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eastAsia="黑体" w:cs="黑体"/>
          <w:color w:val="000000"/>
          <w:kern w:val="0"/>
          <w:sz w:val="32"/>
          <w:szCs w:val="32"/>
          <w:lang w:bidi="en-US"/>
        </w:rPr>
      </w:pPr>
      <w:bookmarkStart w:id="0" w:name="_GoBack"/>
      <w:bookmarkEnd w:id="0"/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1.注册。</w:t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在浏览器中输入本场次双选会通道页面网址（</w:t>
      </w:r>
      <w:r>
        <w:rPr>
          <w:rFonts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https://hr.bysjy.com.cn/kzp_video_jobfair/video_jobfair_detail?video_jobfair_id=4357</w:t>
      </w:r>
      <w:r>
        <w:rPr>
          <w:rFonts w:hint="eastAsia" w:eastAsia="仿宋_GB2312" w:cs="仿宋_GB2312"/>
          <w:sz w:val="32"/>
          <w:szCs w:val="32"/>
        </w:rPr>
        <w:t>），点击“去报名”“立即注册”，选择“入驻相应高校”，进行注册。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或通过天津市大中专学校就业信息网注册，在浏览器中输入网址tjsjy.tute.edu.cn，打开天津市大中专学校就业信息网，点击页面右上角单位登录，在跳转后的页面点击注册。</w:t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单位资质审核一般在24小时内完成，若出现延迟或其他情况，企业可通过咨询微信号weyon3771（见下图）答疑。</w:t>
      </w:r>
    </w:p>
    <w:p>
      <w:pPr>
        <w:jc w:val="center"/>
        <w:outlineLvl w:val="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2.报名视频双选会。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已注册单位直接点击相应场次双选会通道网址，登录、完善招聘信息，进行报名。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eastAsia="仿宋_GB2312" w:cs="仿宋_GB2312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3.完善企业招聘简章。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eastAsia="仿宋_GB2312" w:cs="仿宋_GB2312"/>
          <w:sz w:val="32"/>
          <w:szCs w:val="32"/>
        </w:rPr>
        <w:t>招聘简章”，点击“新增”，填写招聘简章标题、使用说明以及内容，完成之后点击保存。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招聘简章内容编辑规范：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（1）字号16px、行距1.75最佳；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（3）段与段之间空行，段首不要空两个字（在手机端阅读不美观）；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（4）最后一段后面不要空行；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（5）表格都截图然后再上传，长表格需要截多张。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报名审核通过后单位端操作指引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1.进入视频面试大厅。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2.面试人员处理。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（1）求职者主动报名。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jc w:val="center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（2）单位主动邀约求职者进行面试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若暂无待面试的求职者，可点击左下角的“邀约人才”按钮进行其他求职者的邀约。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3.开始面试。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spacing w:line="560" w:lineRule="exact"/>
        <w:ind w:firstLine="632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，可在下方“面试备注”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701" w:right="1440" w:bottom="1134" w:left="1440" w:header="851" w:footer="1701" w:gutter="0"/>
          <w:pgNumType w:fmt="numberInDash"/>
          <w:cols w:space="0" w:num="1"/>
          <w:titlePg/>
          <w:docGrid w:type="linesAndChars" w:linePitch="574" w:charSpace="-849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3765"/>
        </w:tabs>
        <w:spacing w:line="560" w:lineRule="exact"/>
        <w:jc w:val="left"/>
        <w:rPr>
          <w:rFonts w:eastAsia="黑体" w:cs="仿宋_GB2312"/>
          <w:sz w:val="32"/>
          <w:szCs w:val="32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视频双选会学生操作指南</w:t>
      </w:r>
    </w:p>
    <w:p>
      <w:pPr>
        <w:spacing w:line="560" w:lineRule="exact"/>
        <w:ind w:firstLine="643" w:firstLineChars="200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sz w:val="32"/>
          <w:szCs w:val="32"/>
        </w:rPr>
        <w:t>第一步：</w:t>
      </w:r>
      <w:r>
        <w:rPr>
          <w:rFonts w:hint="eastAsia" w:eastAsia="仿宋_GB2312" w:cs="仿宋_GB2312"/>
          <w:sz w:val="32"/>
          <w:szCs w:val="32"/>
        </w:rPr>
        <w:t>点击相关链接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7"/>
        <w:widowControl/>
        <w:spacing w:beforeAutospacing="0" w:afterAutospacing="0" w:line="56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eastAsia="仿宋_GB2312" w:cs="仿宋_GB2312"/>
          <w:color w:val="FF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593725</wp:posOffset>
            </wp:positionV>
            <wp:extent cx="1352550" cy="1339215"/>
            <wp:effectExtent l="0" t="0" r="3810" b="1905"/>
            <wp:wrapTopAndBottom/>
            <wp:docPr id="4" name="图片 4" descr="daaa5d4407a7b103140a0d1827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aa5d4407a7b103140a0d18275ce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177800</wp:posOffset>
            </wp:positionV>
            <wp:extent cx="2137410" cy="2474595"/>
            <wp:effectExtent l="0" t="0" r="11430" b="9525"/>
            <wp:wrapTopAndBottom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第二步：</w:t>
      </w:r>
      <w:r>
        <w:rPr>
          <w:rFonts w:hint="eastAsia" w:eastAsia="仿宋_GB2312" w:cs="仿宋_GB2312"/>
          <w:kern w:val="2"/>
          <w:sz w:val="32"/>
          <w:szCs w:val="32"/>
        </w:rPr>
        <w:t>登录完成后，点击页面底部“简历”按钮，完善简历（简历完整度大于70%才可以报名招聘会）。完成简历后，点击页面底部“双选会”按钮，“报名进入会场”进入企业列表页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 xml:space="preserve">    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t>第三步：</w:t>
      </w:r>
      <w:r>
        <w:rPr>
          <w:rFonts w:hint="eastAsia" w:eastAsia="仿宋_GB2312" w:cs="仿宋_GB2312"/>
          <w:kern w:val="2"/>
          <w:sz w:val="32"/>
          <w:szCs w:val="32"/>
        </w:rPr>
        <w:t>进入企业列表后，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招聘会未召开前，</w:t>
      </w:r>
      <w:r>
        <w:rPr>
          <w:rFonts w:hint="eastAsia" w:eastAsia="仿宋_GB2312" w:cs="仿宋_GB2312"/>
          <w:kern w:val="2"/>
          <w:sz w:val="32"/>
          <w:szCs w:val="32"/>
        </w:rPr>
        <w:t>可以点击单位名称查看单位详细信息，进行简历投递，并可以跟单位进行文字沟通。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>招聘会召开当天，</w:t>
      </w:r>
      <w:r>
        <w:rPr>
          <w:rFonts w:hint="eastAsia" w:eastAsia="仿宋_GB2312" w:cs="仿宋_GB2312"/>
          <w:kern w:val="2"/>
          <w:sz w:val="32"/>
          <w:szCs w:val="32"/>
        </w:rPr>
        <w:t>可以点击单位名称边上的视频按钮以及在职位详情页面，向单位发起面试申请。</w:t>
      </w:r>
    </w:p>
    <w:p>
      <w:pPr>
        <w:pStyle w:val="7"/>
        <w:widowControl/>
        <w:spacing w:beforeAutospacing="0" w:afterAutospacing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t>第四步：</w:t>
      </w:r>
      <w:r>
        <w:rPr>
          <w:rFonts w:hint="eastAsia" w:eastAsia="仿宋_GB2312" w:cs="仿宋_GB2312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 w:cs="仿宋_GB2312"/>
          <w:kern w:val="2"/>
          <w:sz w:val="32"/>
          <w:szCs w:val="32"/>
        </w:rPr>
      </w:pP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t xml:space="preserve">    </w:t>
      </w:r>
      <w:r>
        <w:rPr>
          <w:rFonts w:hint="eastAsia" w:eastAsia="仿宋_GB2312" w:cs="仿宋_GB2312"/>
          <w:b/>
          <w:bCs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 w:cs="仿宋_GB2312"/>
          <w:sz w:val="32"/>
          <w:szCs w:val="32"/>
        </w:rPr>
      </w:pPr>
      <w:r>
        <w:rPr>
          <w:rFonts w:hint="eastAsia" w:eastAsia="仿宋_GB2312" w:cs="仿宋_GB2312"/>
          <w:b/>
          <w:bCs/>
          <w:sz w:val="32"/>
          <w:szCs w:val="32"/>
        </w:rPr>
        <w:t>第五步：</w:t>
      </w:r>
      <w:r>
        <w:rPr>
          <w:rFonts w:hint="eastAsia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eastAsia="仿宋_GB2312" w:cs="仿宋_GB2312"/>
          <w:sz w:val="32"/>
          <w:szCs w:val="32"/>
        </w:rPr>
        <w:t>），也可以等企业发起面试（</w:t>
      </w:r>
      <w:r>
        <w:rPr>
          <w:rFonts w:hint="eastAsia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eastAsia="仿宋_GB2312" w:cs="仿宋_GB2312"/>
          <w:sz w:val="32"/>
          <w:szCs w:val="32"/>
        </w:rPr>
        <w:t>），面试完成后等待接收企业后期通知即可。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 w:cs="黑体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C226F67-4E44-4BCD-9CFC-11C878D0C2E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7CA548-9C68-42B9-9E46-E87E4AB9D7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0DA24DB-0090-4771-832B-6DD04296B73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AAAAF94-432B-46E3-8B40-B624CAAB80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C7E2808-68DA-4A49-991A-BFCF666A0F7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E9497C20-2376-46CC-A28F-0CE92455518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B53E310C-D4D0-4221-BF28-588EF17A5C2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1FC0A4C-85E3-4736-A9D3-814BC51962E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91260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26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- 9 -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93.8pt;mso-position-horizontal:outside;mso-position-horizontal-relative:margin;z-index:251663360;mso-width-relative:page;mso-height-relative:page;" filled="f" stroked="f" coordsize="21600,21600" o:gfxdata="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YA&#10;oMbUAAAABAEAAA8AAAAAAAAAAQAgAAAAIgAAAGRycy9kb3ducmV2LnhtbFBLAQIUABQAAAAIAIdO&#10;4kCPxBu3tQEAAGgDAAAOAAAAAAAAAAEAIAAAACM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560" w:lineRule="exact"/>
                      <w:jc w:val="center"/>
                      <w:rPr>
                        <w:rFonts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- 9 -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- 16 -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- 16 -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5M2ZkYWY3ZWI0Y2EwNTY2ZWFmNjllY2NlNTk5ZDEifQ=="/>
  </w:docVars>
  <w:rsids>
    <w:rsidRoot w:val="00172A27"/>
    <w:rsid w:val="00004027"/>
    <w:rsid w:val="00005317"/>
    <w:rsid w:val="00006512"/>
    <w:rsid w:val="00013D8A"/>
    <w:rsid w:val="00016A6F"/>
    <w:rsid w:val="00027261"/>
    <w:rsid w:val="00045C4F"/>
    <w:rsid w:val="000573FA"/>
    <w:rsid w:val="000574CB"/>
    <w:rsid w:val="00060498"/>
    <w:rsid w:val="000D113F"/>
    <w:rsid w:val="000E1DB2"/>
    <w:rsid w:val="000F47A6"/>
    <w:rsid w:val="00107319"/>
    <w:rsid w:val="00111C6E"/>
    <w:rsid w:val="001153F6"/>
    <w:rsid w:val="00144F08"/>
    <w:rsid w:val="00152BA3"/>
    <w:rsid w:val="00155A70"/>
    <w:rsid w:val="00172A27"/>
    <w:rsid w:val="001749B0"/>
    <w:rsid w:val="00186C7F"/>
    <w:rsid w:val="001974BD"/>
    <w:rsid w:val="001B3955"/>
    <w:rsid w:val="001B63FF"/>
    <w:rsid w:val="00207526"/>
    <w:rsid w:val="002159AE"/>
    <w:rsid w:val="0021720D"/>
    <w:rsid w:val="0022487E"/>
    <w:rsid w:val="00232806"/>
    <w:rsid w:val="00250798"/>
    <w:rsid w:val="002667E5"/>
    <w:rsid w:val="00275CA3"/>
    <w:rsid w:val="002841C3"/>
    <w:rsid w:val="00290DCF"/>
    <w:rsid w:val="00291482"/>
    <w:rsid w:val="002955C3"/>
    <w:rsid w:val="002A7B75"/>
    <w:rsid w:val="002C1D0E"/>
    <w:rsid w:val="002D2E22"/>
    <w:rsid w:val="002D7DFE"/>
    <w:rsid w:val="002E75BC"/>
    <w:rsid w:val="00332A8F"/>
    <w:rsid w:val="0034234A"/>
    <w:rsid w:val="0034699A"/>
    <w:rsid w:val="003529C3"/>
    <w:rsid w:val="00355596"/>
    <w:rsid w:val="00372C26"/>
    <w:rsid w:val="00390DBE"/>
    <w:rsid w:val="00390E5F"/>
    <w:rsid w:val="0039486C"/>
    <w:rsid w:val="003C7394"/>
    <w:rsid w:val="004072A1"/>
    <w:rsid w:val="004078F8"/>
    <w:rsid w:val="00424473"/>
    <w:rsid w:val="00424E29"/>
    <w:rsid w:val="00426D39"/>
    <w:rsid w:val="00441E58"/>
    <w:rsid w:val="00451891"/>
    <w:rsid w:val="004534E8"/>
    <w:rsid w:val="00481E7C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6E0BE5"/>
    <w:rsid w:val="00700A73"/>
    <w:rsid w:val="00715782"/>
    <w:rsid w:val="00717E4D"/>
    <w:rsid w:val="00763C3F"/>
    <w:rsid w:val="007941F2"/>
    <w:rsid w:val="007D0BE1"/>
    <w:rsid w:val="00820601"/>
    <w:rsid w:val="008552DE"/>
    <w:rsid w:val="008A7C83"/>
    <w:rsid w:val="008B2511"/>
    <w:rsid w:val="008D28ED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059B8"/>
    <w:rsid w:val="00A11DCE"/>
    <w:rsid w:val="00A277C5"/>
    <w:rsid w:val="00A27856"/>
    <w:rsid w:val="00A676C5"/>
    <w:rsid w:val="00A720B0"/>
    <w:rsid w:val="00A7321A"/>
    <w:rsid w:val="00AB6D80"/>
    <w:rsid w:val="00AD2AB3"/>
    <w:rsid w:val="00AF7157"/>
    <w:rsid w:val="00B01106"/>
    <w:rsid w:val="00B0589D"/>
    <w:rsid w:val="00B26E54"/>
    <w:rsid w:val="00B66329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1884"/>
    <w:rsid w:val="00E06BC8"/>
    <w:rsid w:val="00E07E67"/>
    <w:rsid w:val="00E15BE3"/>
    <w:rsid w:val="00E97E92"/>
    <w:rsid w:val="00EC764D"/>
    <w:rsid w:val="00F34EAB"/>
    <w:rsid w:val="00F35127"/>
    <w:rsid w:val="00F45476"/>
    <w:rsid w:val="00F52904"/>
    <w:rsid w:val="00F52915"/>
    <w:rsid w:val="00FA36E9"/>
    <w:rsid w:val="00FD3778"/>
    <w:rsid w:val="02B7449E"/>
    <w:rsid w:val="04662D3E"/>
    <w:rsid w:val="047F3F19"/>
    <w:rsid w:val="06F40E09"/>
    <w:rsid w:val="072644CB"/>
    <w:rsid w:val="093002CE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807C42"/>
    <w:rsid w:val="1F2C0428"/>
    <w:rsid w:val="20DC2C2C"/>
    <w:rsid w:val="251114A7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9C2422E"/>
    <w:rsid w:val="3A474014"/>
    <w:rsid w:val="3BCA0295"/>
    <w:rsid w:val="3C401DFC"/>
    <w:rsid w:val="3EA83C18"/>
    <w:rsid w:val="40B43D43"/>
    <w:rsid w:val="41DB266C"/>
    <w:rsid w:val="421A6BBA"/>
    <w:rsid w:val="426D129D"/>
    <w:rsid w:val="428726BD"/>
    <w:rsid w:val="42AE29A7"/>
    <w:rsid w:val="43AF2146"/>
    <w:rsid w:val="472E36C9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2A34693"/>
    <w:rsid w:val="62CA513F"/>
    <w:rsid w:val="64582376"/>
    <w:rsid w:val="672A3F5C"/>
    <w:rsid w:val="67745BFA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A74D37"/>
    <w:rsid w:val="BB7C9850"/>
    <w:rsid w:val="BFAFE190"/>
    <w:rsid w:val="EBFFAF9D"/>
    <w:rsid w:val="F7FE5EDB"/>
    <w:rsid w:val="FCBE8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2522</Words>
  <Characters>2796</Characters>
  <Lines>21</Lines>
  <Paragraphs>5</Paragraphs>
  <TotalTime>82</TotalTime>
  <ScaleCrop>false</ScaleCrop>
  <LinksUpToDate>false</LinksUpToDate>
  <CharactersWithSpaces>2853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2022-10-10T08:22:00Z</dcterms:created>
  <dc:creator>微软用户</dc:creator>
  <cp:lastModifiedBy>王滴滴滴</cp:lastModifiedBy>
  <cp:lastPrinted>2022-09-21T03:34:00Z</cp:lastPrinted>
  <dcterms:modified xsi:type="dcterms:W3CDTF">2022-10-18T08:09:15Z</dcterms:modified>
  <dc:title>中共天津市委教育工作委员会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302685235_embed</vt:lpwstr>
  </property>
  <property fmtid="{D5CDD505-2E9C-101B-9397-08002B2CF9AE}" pid="4" name="ICV">
    <vt:lpwstr>0F3D664B23B342A4A9E88B3BA3438EAD</vt:lpwstr>
  </property>
</Properties>
</file>