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21E" w:rsidRDefault="00E4219E">
      <w:pPr>
        <w:jc w:val="left"/>
        <w:rPr>
          <w:rStyle w:val="font11"/>
          <w:rFonts w:ascii="方正小标宋简体" w:eastAsia="方正小标宋简体" w:hint="default"/>
          <w:sz w:val="28"/>
          <w:szCs w:val="28"/>
        </w:rPr>
      </w:pPr>
      <w:bookmarkStart w:id="0" w:name="_GoBack"/>
      <w:bookmarkEnd w:id="0"/>
      <w:r>
        <w:rPr>
          <w:rStyle w:val="font11"/>
          <w:rFonts w:hAnsi="黑体" w:hint="default"/>
          <w:sz w:val="32"/>
          <w:szCs w:val="32"/>
        </w:rPr>
        <w:t>附件</w:t>
      </w:r>
      <w:r>
        <w:rPr>
          <w:rStyle w:val="font11"/>
          <w:rFonts w:hAnsi="黑体" w:hint="default"/>
          <w:sz w:val="32"/>
          <w:szCs w:val="32"/>
        </w:rPr>
        <w:t xml:space="preserve"> </w:t>
      </w:r>
      <w:r>
        <w:rPr>
          <w:rStyle w:val="font11"/>
          <w:rFonts w:ascii="方正小标宋简体" w:eastAsia="方正小标宋简体" w:hint="default"/>
          <w:sz w:val="28"/>
          <w:szCs w:val="28"/>
        </w:rPr>
        <w:t xml:space="preserve">         </w:t>
      </w:r>
    </w:p>
    <w:p w:rsidR="00D1221E" w:rsidRDefault="00E4219E">
      <w:pPr>
        <w:spacing w:line="560" w:lineRule="exact"/>
        <w:jc w:val="center"/>
        <w:rPr>
          <w:rStyle w:val="font11"/>
          <w:rFonts w:ascii="方正小标宋简体" w:eastAsia="方正小标宋简体" w:hAnsi="华文宋体" w:cs="华文宋体" w:hint="default"/>
          <w:sz w:val="44"/>
          <w:szCs w:val="44"/>
        </w:rPr>
      </w:pPr>
      <w:r>
        <w:rPr>
          <w:rStyle w:val="font11"/>
          <w:rFonts w:ascii="方正小标宋简体" w:eastAsia="方正小标宋简体" w:hAnsi="华文宋体" w:cs="华文宋体" w:hint="default"/>
          <w:sz w:val="44"/>
          <w:szCs w:val="44"/>
        </w:rPr>
        <w:t>国家药品监督管理局药品大湾区分中心</w:t>
      </w:r>
    </w:p>
    <w:p w:rsidR="00D1221E" w:rsidRDefault="00E4219E">
      <w:pPr>
        <w:spacing w:line="560" w:lineRule="exact"/>
        <w:jc w:val="center"/>
        <w:rPr>
          <w:rStyle w:val="font11"/>
          <w:rFonts w:ascii="华文宋体" w:eastAsia="华文宋体" w:hAnsi="华文宋体" w:cs="华文宋体" w:hint="default"/>
          <w:sz w:val="36"/>
        </w:rPr>
      </w:pPr>
      <w:r>
        <w:rPr>
          <w:rStyle w:val="font11"/>
          <w:rFonts w:ascii="方正小标宋简体" w:eastAsia="方正小标宋简体" w:hAnsi="华文宋体" w:cs="华文宋体" w:hint="default"/>
          <w:sz w:val="44"/>
          <w:szCs w:val="44"/>
        </w:rPr>
        <w:t>2022</w:t>
      </w:r>
      <w:r>
        <w:rPr>
          <w:rStyle w:val="font11"/>
          <w:rFonts w:ascii="方正小标宋简体" w:eastAsia="方正小标宋简体" w:hAnsi="华文宋体" w:cs="华文宋体" w:hint="default"/>
          <w:sz w:val="44"/>
          <w:szCs w:val="44"/>
        </w:rPr>
        <w:t>年度上半年员额制人员公开招聘职位表（应届生）</w:t>
      </w:r>
    </w:p>
    <w:p w:rsidR="00D1221E" w:rsidRDefault="00D1221E">
      <w:pPr>
        <w:widowControl/>
        <w:textAlignment w:val="center"/>
        <w:rPr>
          <w:rFonts w:ascii="仿宋" w:eastAsia="仿宋" w:hAnsi="仿宋" w:cs="仿宋"/>
          <w:color w:val="000000"/>
          <w:kern w:val="0"/>
          <w:sz w:val="24"/>
        </w:rPr>
      </w:pPr>
    </w:p>
    <w:tbl>
      <w:tblPr>
        <w:tblW w:w="137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709"/>
        <w:gridCol w:w="783"/>
        <w:gridCol w:w="539"/>
        <w:gridCol w:w="4116"/>
        <w:gridCol w:w="794"/>
        <w:gridCol w:w="665"/>
        <w:gridCol w:w="793"/>
        <w:gridCol w:w="794"/>
        <w:gridCol w:w="2714"/>
        <w:gridCol w:w="1276"/>
      </w:tblGrid>
      <w:tr w:rsidR="00D1221E">
        <w:trPr>
          <w:trHeight w:val="855"/>
        </w:trPr>
        <w:tc>
          <w:tcPr>
            <w:tcW w:w="567" w:type="dxa"/>
            <w:shd w:val="clear" w:color="auto" w:fill="auto"/>
            <w:vAlign w:val="center"/>
          </w:tcPr>
          <w:p w:rsidR="00D1221E" w:rsidRDefault="00E4219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Times New Roman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1221E" w:rsidRDefault="00E4219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Times New Roman" w:hint="eastAsia"/>
                <w:color w:val="000000"/>
                <w:kern w:val="0"/>
                <w:szCs w:val="21"/>
              </w:rPr>
              <w:t>岗位类型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D1221E" w:rsidRDefault="00E4219E">
            <w:pPr>
              <w:widowControl/>
              <w:jc w:val="center"/>
              <w:textAlignment w:val="center"/>
              <w:rPr>
                <w:rFonts w:ascii="黑体" w:eastAsia="黑体" w:hAnsi="黑体" w:cs="Times New Roman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Times New Roman"/>
                <w:color w:val="000000"/>
                <w:kern w:val="0"/>
                <w:szCs w:val="21"/>
              </w:rPr>
              <w:t>岗位</w:t>
            </w:r>
          </w:p>
          <w:p w:rsidR="00D1221E" w:rsidRDefault="00E4219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Times New Roman"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D1221E" w:rsidRDefault="00E4219E">
            <w:pPr>
              <w:widowControl/>
              <w:jc w:val="center"/>
              <w:textAlignment w:val="center"/>
              <w:rPr>
                <w:rFonts w:ascii="黑体" w:eastAsia="黑体" w:hAnsi="黑体" w:cs="Times New Roman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Times New Roman"/>
                <w:color w:val="000000"/>
                <w:kern w:val="0"/>
                <w:szCs w:val="21"/>
              </w:rPr>
              <w:t>招聘</w:t>
            </w:r>
          </w:p>
          <w:p w:rsidR="00D1221E" w:rsidRDefault="00E4219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Times New Roman"/>
                <w:color w:val="000000"/>
                <w:kern w:val="0"/>
                <w:szCs w:val="21"/>
              </w:rPr>
              <w:t>人数</w:t>
            </w:r>
          </w:p>
        </w:tc>
        <w:tc>
          <w:tcPr>
            <w:tcW w:w="4116" w:type="dxa"/>
            <w:shd w:val="clear" w:color="auto" w:fill="auto"/>
            <w:vAlign w:val="center"/>
          </w:tcPr>
          <w:p w:rsidR="00D1221E" w:rsidRDefault="00E4219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Times New Roman"/>
                <w:color w:val="000000"/>
                <w:kern w:val="0"/>
                <w:szCs w:val="21"/>
              </w:rPr>
              <w:t>专业要求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D1221E" w:rsidRDefault="00E4219E">
            <w:pPr>
              <w:widowControl/>
              <w:jc w:val="center"/>
              <w:textAlignment w:val="center"/>
              <w:rPr>
                <w:rFonts w:ascii="黑体" w:eastAsia="黑体" w:hAnsi="黑体" w:cs="Times New Roman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Times New Roman"/>
                <w:color w:val="000000"/>
                <w:kern w:val="0"/>
                <w:szCs w:val="21"/>
              </w:rPr>
              <w:t>学历</w:t>
            </w:r>
          </w:p>
          <w:p w:rsidR="00D1221E" w:rsidRDefault="00E4219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Times New Roman"/>
                <w:color w:val="000000"/>
                <w:kern w:val="0"/>
                <w:szCs w:val="21"/>
              </w:rPr>
              <w:t>条件</w:t>
            </w:r>
          </w:p>
        </w:tc>
        <w:tc>
          <w:tcPr>
            <w:tcW w:w="665" w:type="dxa"/>
            <w:shd w:val="clear" w:color="auto" w:fill="auto"/>
            <w:vAlign w:val="center"/>
          </w:tcPr>
          <w:p w:rsidR="00D1221E" w:rsidRDefault="00E4219E">
            <w:pPr>
              <w:widowControl/>
              <w:jc w:val="center"/>
              <w:textAlignment w:val="center"/>
              <w:rPr>
                <w:rFonts w:ascii="黑体" w:eastAsia="黑体" w:hAnsi="黑体" w:cs="Times New Roman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Times New Roman"/>
                <w:color w:val="000000"/>
                <w:kern w:val="0"/>
                <w:szCs w:val="21"/>
              </w:rPr>
              <w:t>政治</w:t>
            </w:r>
          </w:p>
          <w:p w:rsidR="00D1221E" w:rsidRDefault="00E4219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Times New Roman"/>
                <w:color w:val="000000"/>
                <w:kern w:val="0"/>
                <w:szCs w:val="21"/>
              </w:rPr>
              <w:t>面貌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D1221E" w:rsidRDefault="00E4219E">
            <w:pPr>
              <w:jc w:val="center"/>
              <w:rPr>
                <w:rFonts w:ascii="Times New Roman" w:eastAsia="黑体" w:hAnsi="Times New Roman" w:cs="Times New Roman"/>
              </w:rPr>
            </w:pPr>
            <w:r>
              <w:rPr>
                <w:rFonts w:ascii="Times New Roman" w:eastAsia="黑体" w:hAnsi="Times New Roman" w:cs="Times New Roman"/>
              </w:rPr>
              <w:t>人员</w:t>
            </w:r>
          </w:p>
          <w:p w:rsidR="00D1221E" w:rsidRDefault="00E4219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Times New Roman" w:eastAsia="黑体" w:hAnsi="Times New Roman" w:cs="Times New Roman"/>
              </w:rPr>
              <w:t>类型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D1221E" w:rsidRDefault="00E4219E">
            <w:pPr>
              <w:widowControl/>
              <w:jc w:val="center"/>
              <w:textAlignment w:val="center"/>
              <w:rPr>
                <w:rFonts w:ascii="黑体" w:eastAsia="黑体" w:hAnsi="黑体" w:cs="Times New Roman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Times New Roman"/>
                <w:color w:val="000000"/>
                <w:kern w:val="0"/>
                <w:szCs w:val="21"/>
              </w:rPr>
              <w:t>年龄</w:t>
            </w:r>
          </w:p>
          <w:p w:rsidR="00D1221E" w:rsidRDefault="00E4219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Times New Roman"/>
                <w:color w:val="000000"/>
                <w:kern w:val="0"/>
                <w:szCs w:val="21"/>
              </w:rPr>
              <w:t>条件</w:t>
            </w:r>
          </w:p>
        </w:tc>
        <w:tc>
          <w:tcPr>
            <w:tcW w:w="2714" w:type="dxa"/>
            <w:shd w:val="clear" w:color="auto" w:fill="auto"/>
            <w:vAlign w:val="center"/>
          </w:tcPr>
          <w:p w:rsidR="00D1221E" w:rsidRDefault="00E4219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Times New Roman" w:hint="eastAsia"/>
                <w:color w:val="000000"/>
                <w:kern w:val="0"/>
                <w:szCs w:val="21"/>
              </w:rPr>
              <w:t>岗位</w:t>
            </w:r>
            <w:r>
              <w:rPr>
                <w:rFonts w:ascii="黑体" w:eastAsia="黑体" w:hAnsi="黑体" w:cs="Times New Roman"/>
                <w:color w:val="000000"/>
                <w:kern w:val="0"/>
                <w:szCs w:val="21"/>
              </w:rPr>
              <w:t>条件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1221E" w:rsidRDefault="00E4219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Times New Roman"/>
                <w:color w:val="000000"/>
                <w:kern w:val="0"/>
                <w:szCs w:val="21"/>
              </w:rPr>
              <w:t>工作职责</w:t>
            </w:r>
          </w:p>
        </w:tc>
      </w:tr>
      <w:tr w:rsidR="00D1221E">
        <w:trPr>
          <w:trHeight w:val="855"/>
        </w:trPr>
        <w:tc>
          <w:tcPr>
            <w:tcW w:w="567" w:type="dxa"/>
            <w:shd w:val="clear" w:color="auto" w:fill="auto"/>
            <w:vAlign w:val="center"/>
          </w:tcPr>
          <w:p w:rsidR="00D1221E" w:rsidRDefault="00E4219E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1221E" w:rsidRDefault="00E4219E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技术岗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D1221E" w:rsidRDefault="00E4219E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临床审评辅助岗位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D1221E" w:rsidRDefault="00E4219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4116" w:type="dxa"/>
            <w:shd w:val="clear" w:color="auto" w:fill="auto"/>
            <w:vAlign w:val="center"/>
          </w:tcPr>
          <w:p w:rsidR="00D1221E" w:rsidRDefault="00E4219E">
            <w:pPr>
              <w:widowControl/>
              <w:textAlignment w:val="center"/>
              <w:rPr>
                <w:rFonts w:ascii="仿宋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临床医学（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1002/1051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）、公共卫生与预防医学（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0779/1004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）、基础医学（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0778/1001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）、中医学（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1005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）、中医（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1057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）、中西医结合（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1006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）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D1221E" w:rsidRDefault="00E4219E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硕士研究生及以上</w:t>
            </w:r>
          </w:p>
        </w:tc>
        <w:tc>
          <w:tcPr>
            <w:tcW w:w="665" w:type="dxa"/>
            <w:shd w:val="clear" w:color="auto" w:fill="auto"/>
            <w:vAlign w:val="center"/>
          </w:tcPr>
          <w:p w:rsidR="00D1221E" w:rsidRDefault="00E4219E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D1221E" w:rsidRDefault="00E4219E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应届生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D1221E" w:rsidRDefault="00E4219E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30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周岁以下</w:t>
            </w:r>
          </w:p>
        </w:tc>
        <w:tc>
          <w:tcPr>
            <w:tcW w:w="2714" w:type="dxa"/>
            <w:vMerge w:val="restart"/>
            <w:shd w:val="clear" w:color="auto" w:fill="auto"/>
            <w:vAlign w:val="center"/>
          </w:tcPr>
          <w:p w:rsidR="00D1221E" w:rsidRDefault="00E4219E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博士研究生年龄可放宽至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35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周岁以下。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1221E" w:rsidRDefault="00E4219E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承担本专业的沟通、助审等工作。</w:t>
            </w:r>
          </w:p>
        </w:tc>
      </w:tr>
      <w:tr w:rsidR="00D1221E">
        <w:trPr>
          <w:trHeight w:val="855"/>
        </w:trPr>
        <w:tc>
          <w:tcPr>
            <w:tcW w:w="567" w:type="dxa"/>
            <w:shd w:val="clear" w:color="auto" w:fill="auto"/>
            <w:vAlign w:val="center"/>
          </w:tcPr>
          <w:p w:rsidR="00D1221E" w:rsidRDefault="00E4219E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1221E" w:rsidRDefault="00E4219E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技术岗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D1221E" w:rsidRDefault="00E4219E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药学审评辅助岗位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D1221E" w:rsidRDefault="00E4219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4116" w:type="dxa"/>
            <w:shd w:val="clear" w:color="auto" w:fill="auto"/>
            <w:vAlign w:val="center"/>
          </w:tcPr>
          <w:p w:rsidR="00D1221E" w:rsidRDefault="00E4219E">
            <w:pPr>
              <w:widowControl/>
              <w:textAlignment w:val="center"/>
              <w:rPr>
                <w:rFonts w:ascii="仿宋" w:eastAsia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中药学（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1008/0781/1056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）、药学（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1007/0780/1055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）、制药工程（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085235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）、化学（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0703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）、化学工程与技术（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0817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）、生物化学与分子生物学（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071010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）、细胞生物学（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071009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）、生物化工（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081703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）、生物与医药（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085273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）、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D1221E" w:rsidRDefault="00E4219E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硕士研究生及以上</w:t>
            </w:r>
          </w:p>
        </w:tc>
        <w:tc>
          <w:tcPr>
            <w:tcW w:w="665" w:type="dxa"/>
            <w:shd w:val="clear" w:color="auto" w:fill="auto"/>
            <w:vAlign w:val="center"/>
          </w:tcPr>
          <w:p w:rsidR="00D1221E" w:rsidRDefault="00E4219E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D1221E" w:rsidRDefault="00E4219E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应届生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D1221E" w:rsidRDefault="00E4219E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30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周岁以下</w:t>
            </w:r>
          </w:p>
        </w:tc>
        <w:tc>
          <w:tcPr>
            <w:tcW w:w="2714" w:type="dxa"/>
            <w:vMerge/>
            <w:shd w:val="clear" w:color="auto" w:fill="auto"/>
            <w:vAlign w:val="center"/>
          </w:tcPr>
          <w:p w:rsidR="00D1221E" w:rsidRDefault="00D1221E">
            <w:pPr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1221E" w:rsidRDefault="00E4219E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承担本专业的沟通、助审等工作。</w:t>
            </w:r>
          </w:p>
        </w:tc>
      </w:tr>
      <w:tr w:rsidR="00D1221E">
        <w:trPr>
          <w:trHeight w:val="855"/>
        </w:trPr>
        <w:tc>
          <w:tcPr>
            <w:tcW w:w="567" w:type="dxa"/>
            <w:shd w:val="clear" w:color="auto" w:fill="auto"/>
            <w:vAlign w:val="center"/>
          </w:tcPr>
          <w:p w:rsidR="00D1221E" w:rsidRDefault="00E4219E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1221E" w:rsidRDefault="00E4219E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技术岗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D1221E" w:rsidRDefault="00E4219E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检查辅助岗位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D1221E" w:rsidRDefault="00E4219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4116" w:type="dxa"/>
            <w:shd w:val="clear" w:color="auto" w:fill="auto"/>
            <w:vAlign w:val="center"/>
          </w:tcPr>
          <w:p w:rsidR="00D1221E" w:rsidRDefault="00E4219E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中药学（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1008/0781/1056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）、中医学（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1005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）、中医（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1057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）、中西医结合（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1006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）、药学（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1007/0780/1055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）、临床医学（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1002/1051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）、公共卫生与预防医学（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0779/1004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）、基础医学（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0778/1001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）、化学（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0703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）、化学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lastRenderedPageBreak/>
              <w:t>工程与技术（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0817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）、制药工程（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085235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）、生物化学与分子生物学（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071010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）、细胞生物学（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071009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）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D1221E" w:rsidRDefault="00E4219E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lastRenderedPageBreak/>
              <w:t>硕士研究生及以上</w:t>
            </w:r>
          </w:p>
        </w:tc>
        <w:tc>
          <w:tcPr>
            <w:tcW w:w="665" w:type="dxa"/>
            <w:shd w:val="clear" w:color="auto" w:fill="auto"/>
            <w:vAlign w:val="center"/>
          </w:tcPr>
          <w:p w:rsidR="00D1221E" w:rsidRDefault="00E4219E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D1221E" w:rsidRDefault="00E4219E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应届生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D1221E" w:rsidRDefault="00E4219E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30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周岁以下</w:t>
            </w:r>
          </w:p>
        </w:tc>
        <w:tc>
          <w:tcPr>
            <w:tcW w:w="2714" w:type="dxa"/>
            <w:vMerge/>
            <w:shd w:val="clear" w:color="auto" w:fill="auto"/>
            <w:vAlign w:val="center"/>
          </w:tcPr>
          <w:p w:rsidR="00D1221E" w:rsidRDefault="00D1221E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1221E" w:rsidRDefault="00E4219E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承担药品检查助理等工作。</w:t>
            </w:r>
          </w:p>
        </w:tc>
      </w:tr>
      <w:tr w:rsidR="00D1221E">
        <w:trPr>
          <w:trHeight w:val="855"/>
        </w:trPr>
        <w:tc>
          <w:tcPr>
            <w:tcW w:w="567" w:type="dxa"/>
            <w:shd w:val="clear" w:color="auto" w:fill="auto"/>
            <w:vAlign w:val="center"/>
          </w:tcPr>
          <w:p w:rsidR="00D1221E" w:rsidRDefault="00E4219E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lastRenderedPageBreak/>
              <w:t>总计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1221E" w:rsidRDefault="00D1221E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783" w:type="dxa"/>
            <w:shd w:val="clear" w:color="auto" w:fill="auto"/>
            <w:vAlign w:val="center"/>
          </w:tcPr>
          <w:p w:rsidR="00D1221E" w:rsidRDefault="00D1221E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D1221E" w:rsidRDefault="00E4219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16</w:t>
            </w:r>
          </w:p>
        </w:tc>
        <w:tc>
          <w:tcPr>
            <w:tcW w:w="4116" w:type="dxa"/>
            <w:shd w:val="clear" w:color="auto" w:fill="auto"/>
            <w:vAlign w:val="center"/>
          </w:tcPr>
          <w:p w:rsidR="00D1221E" w:rsidRDefault="00D1221E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D1221E" w:rsidRDefault="00D1221E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665" w:type="dxa"/>
            <w:shd w:val="clear" w:color="auto" w:fill="auto"/>
            <w:vAlign w:val="center"/>
          </w:tcPr>
          <w:p w:rsidR="00D1221E" w:rsidRDefault="00D1221E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793" w:type="dxa"/>
            <w:shd w:val="clear" w:color="auto" w:fill="auto"/>
            <w:vAlign w:val="center"/>
          </w:tcPr>
          <w:p w:rsidR="00D1221E" w:rsidRDefault="00D1221E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D1221E" w:rsidRDefault="00D1221E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2714" w:type="dxa"/>
            <w:shd w:val="clear" w:color="auto" w:fill="auto"/>
            <w:vAlign w:val="center"/>
          </w:tcPr>
          <w:p w:rsidR="00D1221E" w:rsidRDefault="00D1221E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1221E" w:rsidRDefault="00D1221E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</w:tr>
    </w:tbl>
    <w:p w:rsidR="00D1221E" w:rsidRDefault="00D1221E">
      <w:pPr>
        <w:pStyle w:val="a3"/>
        <w:rPr>
          <w:rStyle w:val="font11"/>
          <w:rFonts w:ascii="方正小标宋简体" w:eastAsia="方正小标宋简体" w:hint="default"/>
          <w:sz w:val="36"/>
        </w:rPr>
        <w:sectPr w:rsidR="00D1221E">
          <w:footerReference w:type="default" r:id="rId8"/>
          <w:pgSz w:w="16838" w:h="11906" w:orient="landscape"/>
          <w:pgMar w:top="1440" w:right="1080" w:bottom="1440" w:left="1080" w:header="851" w:footer="992" w:gutter="0"/>
          <w:cols w:space="425"/>
          <w:docGrid w:type="lines" w:linePitch="312"/>
        </w:sectPr>
      </w:pPr>
    </w:p>
    <w:p w:rsidR="00D1221E" w:rsidRDefault="00E4219E">
      <w:pPr>
        <w:jc w:val="center"/>
        <w:rPr>
          <w:rStyle w:val="font11"/>
          <w:rFonts w:ascii="方正小标宋简体" w:eastAsia="方正小标宋简体" w:hAnsi="华文宋体" w:cs="华文宋体" w:hint="default"/>
          <w:sz w:val="44"/>
          <w:szCs w:val="44"/>
        </w:rPr>
      </w:pPr>
      <w:r>
        <w:rPr>
          <w:rStyle w:val="font11"/>
          <w:rFonts w:ascii="方正小标宋简体" w:eastAsia="方正小标宋简体" w:hAnsi="华文宋体" w:cs="华文宋体" w:hint="default"/>
          <w:sz w:val="44"/>
          <w:szCs w:val="44"/>
        </w:rPr>
        <w:lastRenderedPageBreak/>
        <w:t>国家药品监督管理局药品大湾区分中心</w:t>
      </w:r>
    </w:p>
    <w:p w:rsidR="00D1221E" w:rsidRDefault="00E4219E">
      <w:pPr>
        <w:jc w:val="center"/>
        <w:rPr>
          <w:rStyle w:val="font11"/>
          <w:rFonts w:ascii="华文宋体" w:eastAsia="华文宋体" w:hAnsi="华文宋体" w:cs="华文宋体" w:hint="default"/>
          <w:sz w:val="36"/>
        </w:rPr>
      </w:pPr>
      <w:r>
        <w:rPr>
          <w:rStyle w:val="font11"/>
          <w:rFonts w:ascii="方正小标宋简体" w:eastAsia="方正小标宋简体" w:hAnsi="华文宋体" w:cs="华文宋体" w:hint="default"/>
          <w:sz w:val="44"/>
          <w:szCs w:val="44"/>
        </w:rPr>
        <w:t>2022</w:t>
      </w:r>
      <w:r>
        <w:rPr>
          <w:rStyle w:val="font11"/>
          <w:rFonts w:ascii="方正小标宋简体" w:eastAsia="方正小标宋简体" w:hAnsi="华文宋体" w:cs="华文宋体" w:hint="default"/>
          <w:sz w:val="44"/>
          <w:szCs w:val="44"/>
        </w:rPr>
        <w:t>年度上半年员额制人员公开招聘职位表（社会在职）</w:t>
      </w:r>
    </w:p>
    <w:p w:rsidR="00D1221E" w:rsidRDefault="00D1221E">
      <w:pPr>
        <w:pStyle w:val="a3"/>
        <w:rPr>
          <w:rFonts w:eastAsia="方正小标宋简体"/>
        </w:rPr>
      </w:pPr>
    </w:p>
    <w:tbl>
      <w:tblPr>
        <w:tblW w:w="1403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"/>
        <w:gridCol w:w="685"/>
        <w:gridCol w:w="800"/>
        <w:gridCol w:w="666"/>
        <w:gridCol w:w="4121"/>
        <w:gridCol w:w="795"/>
        <w:gridCol w:w="666"/>
        <w:gridCol w:w="684"/>
        <w:gridCol w:w="905"/>
        <w:gridCol w:w="2893"/>
        <w:gridCol w:w="1242"/>
      </w:tblGrid>
      <w:tr w:rsidR="00D1221E">
        <w:trPr>
          <w:trHeight w:val="750"/>
          <w:tblHeader/>
        </w:trPr>
        <w:tc>
          <w:tcPr>
            <w:tcW w:w="577" w:type="dxa"/>
            <w:shd w:val="clear" w:color="auto" w:fill="auto"/>
            <w:vAlign w:val="center"/>
          </w:tcPr>
          <w:p w:rsidR="00D1221E" w:rsidRDefault="00E4219E">
            <w:pPr>
              <w:widowControl/>
              <w:jc w:val="center"/>
              <w:textAlignment w:val="center"/>
              <w:rPr>
                <w:rFonts w:ascii="黑体" w:eastAsia="黑体" w:hAnsi="黑体" w:cs="Times New Roman"/>
                <w:color w:val="000000"/>
                <w:szCs w:val="21"/>
              </w:rPr>
            </w:pPr>
            <w:r>
              <w:rPr>
                <w:rFonts w:ascii="黑体" w:eastAsia="黑体" w:hAnsi="黑体" w:cs="Times New Roman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D1221E" w:rsidRDefault="00E4219E">
            <w:pPr>
              <w:widowControl/>
              <w:jc w:val="center"/>
              <w:textAlignment w:val="center"/>
              <w:rPr>
                <w:rFonts w:ascii="黑体" w:eastAsia="黑体" w:hAnsi="黑体" w:cs="Times New Roman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Times New Roman" w:hint="eastAsia"/>
                <w:color w:val="000000"/>
                <w:kern w:val="0"/>
                <w:szCs w:val="21"/>
              </w:rPr>
              <w:t>岗位类型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D1221E" w:rsidRDefault="00E4219E">
            <w:pPr>
              <w:widowControl/>
              <w:jc w:val="center"/>
              <w:textAlignment w:val="center"/>
              <w:rPr>
                <w:rFonts w:ascii="黑体" w:eastAsia="黑体" w:hAnsi="黑体" w:cs="Times New Roman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Times New Roman"/>
                <w:color w:val="000000"/>
                <w:kern w:val="0"/>
                <w:szCs w:val="21"/>
              </w:rPr>
              <w:t>岗位</w:t>
            </w:r>
          </w:p>
          <w:p w:rsidR="00D1221E" w:rsidRDefault="00E4219E">
            <w:pPr>
              <w:widowControl/>
              <w:jc w:val="center"/>
              <w:textAlignment w:val="center"/>
              <w:rPr>
                <w:rFonts w:ascii="黑体" w:eastAsia="黑体" w:hAnsi="黑体" w:cs="Times New Roman"/>
                <w:color w:val="000000"/>
                <w:szCs w:val="21"/>
              </w:rPr>
            </w:pPr>
            <w:r>
              <w:rPr>
                <w:rFonts w:ascii="黑体" w:eastAsia="黑体" w:hAnsi="黑体" w:cs="Times New Roman"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D1221E" w:rsidRDefault="00E4219E">
            <w:pPr>
              <w:widowControl/>
              <w:jc w:val="center"/>
              <w:textAlignment w:val="center"/>
              <w:rPr>
                <w:rFonts w:ascii="黑体" w:eastAsia="黑体" w:hAnsi="黑体" w:cs="Times New Roman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Times New Roman"/>
                <w:color w:val="000000"/>
                <w:kern w:val="0"/>
                <w:szCs w:val="21"/>
              </w:rPr>
              <w:t>招聘</w:t>
            </w:r>
          </w:p>
          <w:p w:rsidR="00D1221E" w:rsidRDefault="00E4219E">
            <w:pPr>
              <w:widowControl/>
              <w:jc w:val="center"/>
              <w:textAlignment w:val="center"/>
              <w:rPr>
                <w:rFonts w:ascii="黑体" w:eastAsia="黑体" w:hAnsi="黑体" w:cs="Times New Roman"/>
                <w:color w:val="000000"/>
                <w:szCs w:val="21"/>
              </w:rPr>
            </w:pPr>
            <w:r>
              <w:rPr>
                <w:rFonts w:ascii="黑体" w:eastAsia="黑体" w:hAnsi="黑体" w:cs="Times New Roman"/>
                <w:color w:val="000000"/>
                <w:kern w:val="0"/>
                <w:szCs w:val="21"/>
              </w:rPr>
              <w:t>人数</w:t>
            </w:r>
          </w:p>
        </w:tc>
        <w:tc>
          <w:tcPr>
            <w:tcW w:w="4121" w:type="dxa"/>
            <w:shd w:val="clear" w:color="auto" w:fill="auto"/>
            <w:vAlign w:val="center"/>
          </w:tcPr>
          <w:p w:rsidR="00D1221E" w:rsidRDefault="00E4219E">
            <w:pPr>
              <w:widowControl/>
              <w:jc w:val="center"/>
              <w:textAlignment w:val="center"/>
              <w:rPr>
                <w:rFonts w:ascii="黑体" w:eastAsia="黑体" w:hAnsi="黑体" w:cs="Times New Roman"/>
                <w:color w:val="000000"/>
                <w:szCs w:val="21"/>
              </w:rPr>
            </w:pPr>
            <w:r>
              <w:rPr>
                <w:rFonts w:ascii="黑体" w:eastAsia="黑体" w:hAnsi="黑体" w:cs="Times New Roman"/>
                <w:color w:val="000000"/>
                <w:kern w:val="0"/>
                <w:szCs w:val="21"/>
              </w:rPr>
              <w:t>专业要求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D1221E" w:rsidRDefault="00E4219E">
            <w:pPr>
              <w:widowControl/>
              <w:jc w:val="center"/>
              <w:textAlignment w:val="center"/>
              <w:rPr>
                <w:rFonts w:ascii="黑体" w:eastAsia="黑体" w:hAnsi="黑体" w:cs="Times New Roman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Times New Roman"/>
                <w:color w:val="000000"/>
                <w:kern w:val="0"/>
                <w:szCs w:val="21"/>
              </w:rPr>
              <w:t>学历</w:t>
            </w:r>
          </w:p>
          <w:p w:rsidR="00D1221E" w:rsidRDefault="00E4219E">
            <w:pPr>
              <w:widowControl/>
              <w:jc w:val="center"/>
              <w:textAlignment w:val="center"/>
              <w:rPr>
                <w:rFonts w:ascii="黑体" w:eastAsia="黑体" w:hAnsi="黑体" w:cs="Times New Roman"/>
                <w:color w:val="000000"/>
                <w:szCs w:val="21"/>
              </w:rPr>
            </w:pPr>
            <w:r>
              <w:rPr>
                <w:rFonts w:ascii="黑体" w:eastAsia="黑体" w:hAnsi="黑体" w:cs="Times New Roman"/>
                <w:color w:val="000000"/>
                <w:kern w:val="0"/>
                <w:szCs w:val="21"/>
              </w:rPr>
              <w:t>条件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D1221E" w:rsidRDefault="00E4219E">
            <w:pPr>
              <w:widowControl/>
              <w:jc w:val="center"/>
              <w:textAlignment w:val="center"/>
              <w:rPr>
                <w:rFonts w:ascii="黑体" w:eastAsia="黑体" w:hAnsi="黑体" w:cs="Times New Roman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Times New Roman"/>
                <w:color w:val="000000"/>
                <w:kern w:val="0"/>
                <w:szCs w:val="21"/>
              </w:rPr>
              <w:t>政治</w:t>
            </w:r>
          </w:p>
          <w:p w:rsidR="00D1221E" w:rsidRDefault="00E4219E">
            <w:pPr>
              <w:widowControl/>
              <w:jc w:val="center"/>
              <w:textAlignment w:val="center"/>
              <w:rPr>
                <w:rFonts w:ascii="黑体" w:eastAsia="黑体" w:hAnsi="黑体" w:cs="Times New Roman"/>
                <w:color w:val="000000"/>
                <w:szCs w:val="21"/>
              </w:rPr>
            </w:pPr>
            <w:r>
              <w:rPr>
                <w:rFonts w:ascii="黑体" w:eastAsia="黑体" w:hAnsi="黑体" w:cs="Times New Roman"/>
                <w:color w:val="000000"/>
                <w:kern w:val="0"/>
                <w:szCs w:val="21"/>
              </w:rPr>
              <w:t>面貌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D1221E" w:rsidRDefault="00E4219E">
            <w:pPr>
              <w:jc w:val="center"/>
              <w:rPr>
                <w:rFonts w:ascii="Times New Roman" w:eastAsia="黑体" w:hAnsi="Times New Roman" w:cs="Times New Roman"/>
              </w:rPr>
            </w:pPr>
            <w:r>
              <w:rPr>
                <w:rFonts w:ascii="Times New Roman" w:eastAsia="黑体" w:hAnsi="Times New Roman" w:cs="Times New Roman"/>
              </w:rPr>
              <w:t>人员</w:t>
            </w:r>
          </w:p>
          <w:p w:rsidR="00D1221E" w:rsidRDefault="00E4219E">
            <w:pPr>
              <w:widowControl/>
              <w:jc w:val="center"/>
              <w:textAlignment w:val="center"/>
              <w:rPr>
                <w:rFonts w:ascii="黑体" w:eastAsia="黑体" w:hAnsi="黑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黑体" w:hAnsi="Times New Roman" w:cs="Times New Roman"/>
              </w:rPr>
              <w:t>类型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D1221E" w:rsidRDefault="00E4219E">
            <w:pPr>
              <w:widowControl/>
              <w:jc w:val="center"/>
              <w:textAlignment w:val="center"/>
              <w:rPr>
                <w:rFonts w:ascii="黑体" w:eastAsia="黑体" w:hAnsi="黑体" w:cs="Times New Roman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Times New Roman"/>
                <w:color w:val="000000"/>
                <w:kern w:val="0"/>
                <w:szCs w:val="21"/>
              </w:rPr>
              <w:t>年龄</w:t>
            </w:r>
          </w:p>
          <w:p w:rsidR="00D1221E" w:rsidRDefault="00E4219E">
            <w:pPr>
              <w:widowControl/>
              <w:jc w:val="center"/>
              <w:textAlignment w:val="center"/>
              <w:rPr>
                <w:rFonts w:ascii="黑体" w:eastAsia="黑体" w:hAnsi="黑体" w:cs="Times New Roman"/>
                <w:color w:val="000000"/>
                <w:szCs w:val="21"/>
              </w:rPr>
            </w:pPr>
            <w:r>
              <w:rPr>
                <w:rFonts w:ascii="黑体" w:eastAsia="黑体" w:hAnsi="黑体" w:cs="Times New Roman"/>
                <w:color w:val="000000"/>
                <w:kern w:val="0"/>
                <w:szCs w:val="21"/>
              </w:rPr>
              <w:t>条件</w:t>
            </w:r>
          </w:p>
        </w:tc>
        <w:tc>
          <w:tcPr>
            <w:tcW w:w="2893" w:type="dxa"/>
            <w:shd w:val="clear" w:color="auto" w:fill="auto"/>
            <w:vAlign w:val="center"/>
          </w:tcPr>
          <w:p w:rsidR="00D1221E" w:rsidRDefault="00E4219E">
            <w:pPr>
              <w:widowControl/>
              <w:jc w:val="center"/>
              <w:textAlignment w:val="center"/>
              <w:rPr>
                <w:rFonts w:ascii="黑体" w:eastAsia="黑体" w:hAnsi="黑体" w:cs="Times New Roman"/>
                <w:color w:val="000000"/>
                <w:szCs w:val="21"/>
              </w:rPr>
            </w:pPr>
            <w:r>
              <w:rPr>
                <w:rFonts w:ascii="黑体" w:eastAsia="黑体" w:hAnsi="黑体" w:cs="Times New Roman" w:hint="eastAsia"/>
                <w:color w:val="000000"/>
                <w:kern w:val="0"/>
                <w:szCs w:val="21"/>
              </w:rPr>
              <w:t>岗位</w:t>
            </w:r>
            <w:r>
              <w:rPr>
                <w:rFonts w:ascii="黑体" w:eastAsia="黑体" w:hAnsi="黑体" w:cs="Times New Roman"/>
                <w:color w:val="000000"/>
                <w:kern w:val="0"/>
                <w:szCs w:val="21"/>
              </w:rPr>
              <w:t>条件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D1221E" w:rsidRDefault="00E4219E">
            <w:pPr>
              <w:widowControl/>
              <w:jc w:val="center"/>
              <w:textAlignment w:val="center"/>
              <w:rPr>
                <w:rFonts w:ascii="黑体" w:eastAsia="黑体" w:hAnsi="黑体" w:cs="Times New Roman"/>
                <w:color w:val="000000"/>
                <w:szCs w:val="21"/>
              </w:rPr>
            </w:pPr>
            <w:r>
              <w:rPr>
                <w:rFonts w:ascii="黑体" w:eastAsia="黑体" w:hAnsi="黑体" w:cs="Times New Roman"/>
                <w:color w:val="000000"/>
                <w:kern w:val="0"/>
                <w:szCs w:val="21"/>
              </w:rPr>
              <w:t>工作职责</w:t>
            </w:r>
          </w:p>
        </w:tc>
      </w:tr>
      <w:tr w:rsidR="00D1221E">
        <w:trPr>
          <w:trHeight w:val="1425"/>
        </w:trPr>
        <w:tc>
          <w:tcPr>
            <w:tcW w:w="577" w:type="dxa"/>
            <w:shd w:val="clear" w:color="auto" w:fill="auto"/>
            <w:vAlign w:val="center"/>
          </w:tcPr>
          <w:p w:rsidR="00D1221E" w:rsidRDefault="00E4219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D1221E" w:rsidRDefault="00E4219E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综合岗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D1221E" w:rsidRDefault="00E4219E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文秘宣传岗位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D1221E" w:rsidRDefault="00E4219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4121" w:type="dxa"/>
            <w:shd w:val="clear" w:color="auto" w:fill="auto"/>
            <w:vAlign w:val="center"/>
          </w:tcPr>
          <w:p w:rsidR="00D1221E" w:rsidRDefault="00E4219E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本科：汉语言文学（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050101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）、汉语言（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050102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）、新闻学（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050301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）、传播学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(050304)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、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人力资源管理（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120206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）、行政管理（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120402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）、公共事业管理（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120401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）</w:t>
            </w:r>
          </w:p>
          <w:p w:rsidR="00D1221E" w:rsidRDefault="00E4219E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研究生：中国语言文学（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0501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）、新闻传播学（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0503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）、行政管理（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120401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）、公共管理（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1</w:t>
            </w: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</w:rPr>
              <w:t>252/1204</w:t>
            </w: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</w:rPr>
              <w:t>）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D1221E" w:rsidRDefault="00E4219E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本科及</w:t>
            </w:r>
            <w:r>
              <w:rPr>
                <w:rFonts w:ascii="仿宋" w:eastAsia="仿宋" w:hAnsi="仿宋" w:cs="仿宋"/>
                <w:color w:val="000000"/>
                <w:kern w:val="0"/>
                <w:sz w:val="24"/>
              </w:rPr>
              <w:t>以上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D1221E" w:rsidRDefault="00E4219E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D1221E" w:rsidRDefault="00E4219E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社会在职人员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D1221E" w:rsidRDefault="00E4219E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35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周岁以下</w:t>
            </w:r>
          </w:p>
        </w:tc>
        <w:tc>
          <w:tcPr>
            <w:tcW w:w="2893" w:type="dxa"/>
            <w:shd w:val="clear" w:color="auto" w:fill="auto"/>
            <w:vAlign w:val="center"/>
          </w:tcPr>
          <w:p w:rsidR="00D1221E" w:rsidRDefault="00E4219E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具有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年以上党政机关、事业单位或国企文秘宣传和档案管理等工作经验。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D1221E" w:rsidRDefault="00E4219E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承担文秘宣传和综合事务管理等工作。</w:t>
            </w:r>
          </w:p>
        </w:tc>
      </w:tr>
      <w:tr w:rsidR="00D1221E">
        <w:trPr>
          <w:trHeight w:val="655"/>
        </w:trPr>
        <w:tc>
          <w:tcPr>
            <w:tcW w:w="577" w:type="dxa"/>
            <w:shd w:val="clear" w:color="auto" w:fill="auto"/>
            <w:vAlign w:val="center"/>
          </w:tcPr>
          <w:p w:rsidR="00D1221E" w:rsidRDefault="00E4219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D1221E" w:rsidRDefault="00E4219E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综合岗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D1221E" w:rsidRDefault="00E4219E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人事岗位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D1221E" w:rsidRDefault="00E4219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4121" w:type="dxa"/>
            <w:shd w:val="clear" w:color="auto" w:fill="auto"/>
            <w:vAlign w:val="center"/>
          </w:tcPr>
          <w:p w:rsidR="00D1221E" w:rsidRDefault="00E4219E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本科：人力资源管理（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120206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）、工商管理（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120201K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）、行政管理（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120402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）、公共事业管理（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120401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）、劳动与社会保障（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120403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）、劳动关系（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120211T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）、法学（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030101</w:t>
            </w:r>
            <w:r>
              <w:rPr>
                <w:rFonts w:ascii="仿宋" w:eastAsia="仿宋" w:hAnsi="仿宋" w:cs="仿宋"/>
                <w:color w:val="000000"/>
                <w:kern w:val="0"/>
                <w:sz w:val="24"/>
              </w:rPr>
              <w:t>k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）</w:t>
            </w:r>
          </w:p>
          <w:p w:rsidR="00D1221E" w:rsidRDefault="00E4219E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研究生：社会医学与卫生事业管理（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107401/120402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）、行政管理（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120401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）、社会保障（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120404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）、工商管理（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1251/1202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）、公共管理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lastRenderedPageBreak/>
              <w:t>（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1252/1204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）、民商法学（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030105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）、法律（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0351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）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D1221E" w:rsidRDefault="00E4219E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lastRenderedPageBreak/>
              <w:t>本科及以上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D1221E" w:rsidRDefault="00E4219E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中共党员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D1221E" w:rsidRDefault="00E4219E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社会在职人员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D1221E" w:rsidRDefault="00E4219E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35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周岁以下</w:t>
            </w:r>
          </w:p>
        </w:tc>
        <w:tc>
          <w:tcPr>
            <w:tcW w:w="2893" w:type="dxa"/>
            <w:shd w:val="clear" w:color="auto" w:fill="auto"/>
            <w:vAlign w:val="center"/>
          </w:tcPr>
          <w:p w:rsidR="00D1221E" w:rsidRDefault="00E4219E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具有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年以上党政机关、事业单位或国企人事管理工作经验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。</w:t>
            </w:r>
          </w:p>
          <w:p w:rsidR="00D1221E" w:rsidRDefault="00D1221E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D1221E" w:rsidRDefault="00E4219E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承担人员招聘、档案管理、薪酬、职称评定、考勤、因私因公出境等人事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lastRenderedPageBreak/>
              <w:t>管理相关工作。</w:t>
            </w:r>
          </w:p>
        </w:tc>
      </w:tr>
      <w:tr w:rsidR="00D1221E">
        <w:trPr>
          <w:trHeight w:val="655"/>
        </w:trPr>
        <w:tc>
          <w:tcPr>
            <w:tcW w:w="577" w:type="dxa"/>
            <w:shd w:val="clear" w:color="auto" w:fill="auto"/>
            <w:vAlign w:val="center"/>
          </w:tcPr>
          <w:p w:rsidR="00D1221E" w:rsidRDefault="00E4219E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lastRenderedPageBreak/>
              <w:t>3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D1221E" w:rsidRDefault="00E4219E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综合岗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D1221E" w:rsidRDefault="00E4219E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办公室管理岗位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D1221E" w:rsidRDefault="00E4219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4121" w:type="dxa"/>
            <w:shd w:val="clear" w:color="auto" w:fill="auto"/>
            <w:vAlign w:val="center"/>
          </w:tcPr>
          <w:p w:rsidR="00D1221E" w:rsidRDefault="00E4219E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D1221E" w:rsidRDefault="00E4219E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本科及</w:t>
            </w:r>
            <w:r>
              <w:rPr>
                <w:rFonts w:ascii="仿宋" w:eastAsia="仿宋" w:hAnsi="仿宋" w:cs="仿宋"/>
                <w:color w:val="000000"/>
                <w:kern w:val="0"/>
                <w:sz w:val="24"/>
              </w:rPr>
              <w:t>以上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D1221E" w:rsidRDefault="00E4219E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D1221E" w:rsidRDefault="00E4219E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社会在职人员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D1221E" w:rsidRDefault="00E4219E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35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周岁以下</w:t>
            </w:r>
          </w:p>
        </w:tc>
        <w:tc>
          <w:tcPr>
            <w:tcW w:w="2893" w:type="dxa"/>
            <w:shd w:val="clear" w:color="auto" w:fill="auto"/>
            <w:vAlign w:val="center"/>
          </w:tcPr>
          <w:p w:rsidR="00D1221E" w:rsidRDefault="00E4219E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具有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5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年以上党政机关、事业单位或国企办公室内部事务管理相关工作经验。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D1221E" w:rsidRDefault="00E4219E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负责办公室的各项日常工作、固定资产、招标采购、应急管理、安全等工作。</w:t>
            </w:r>
          </w:p>
        </w:tc>
      </w:tr>
      <w:tr w:rsidR="00D1221E">
        <w:trPr>
          <w:trHeight w:val="655"/>
        </w:trPr>
        <w:tc>
          <w:tcPr>
            <w:tcW w:w="577" w:type="dxa"/>
            <w:shd w:val="clear" w:color="auto" w:fill="auto"/>
            <w:vAlign w:val="center"/>
          </w:tcPr>
          <w:p w:rsidR="00D1221E" w:rsidRDefault="00E4219E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D1221E" w:rsidRDefault="00E4219E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综合岗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D1221E" w:rsidRDefault="00E4219E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财务岗位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D1221E" w:rsidRDefault="00E4219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4121" w:type="dxa"/>
            <w:shd w:val="clear" w:color="auto" w:fill="auto"/>
            <w:vAlign w:val="center"/>
          </w:tcPr>
          <w:p w:rsidR="00D1221E" w:rsidRDefault="00E4219E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会计学（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120201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）、会计（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1253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）、审计（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0257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）、财政学（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020203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）、金融学（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020204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）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D1221E" w:rsidRDefault="00E4219E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硕士研究生及以上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D1221E" w:rsidRDefault="00E4219E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D1221E" w:rsidRDefault="00E4219E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社会在职人员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D1221E" w:rsidRDefault="00E4219E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35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周岁以下</w:t>
            </w:r>
          </w:p>
        </w:tc>
        <w:tc>
          <w:tcPr>
            <w:tcW w:w="2893" w:type="dxa"/>
            <w:shd w:val="clear" w:color="auto" w:fill="auto"/>
            <w:vAlign w:val="center"/>
          </w:tcPr>
          <w:p w:rsidR="00D1221E" w:rsidRDefault="00E4219E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1.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熟悉企事业单位各项财务制度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。</w:t>
            </w:r>
          </w:p>
          <w:p w:rsidR="00D1221E" w:rsidRDefault="00E4219E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2.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具有会计师资格证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。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br/>
              <w:t>3.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具有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年以上财务、编制预算等工作经验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。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br/>
            </w:r>
          </w:p>
          <w:p w:rsidR="00D1221E" w:rsidRDefault="00D1221E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D1221E" w:rsidRDefault="00E4219E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参与分中心的预算、决算；财务制度建立、固定资产管理、各类费用报销等财务相关工作。</w:t>
            </w:r>
          </w:p>
        </w:tc>
      </w:tr>
      <w:tr w:rsidR="00D1221E">
        <w:trPr>
          <w:trHeight w:val="650"/>
        </w:trPr>
        <w:tc>
          <w:tcPr>
            <w:tcW w:w="577" w:type="dxa"/>
            <w:shd w:val="clear" w:color="auto" w:fill="auto"/>
            <w:vAlign w:val="center"/>
          </w:tcPr>
          <w:p w:rsidR="00D1221E" w:rsidRDefault="00E4219E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D1221E" w:rsidRDefault="00E4219E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综合岗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D1221E" w:rsidRDefault="00E4219E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信息岗位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D1221E" w:rsidRDefault="00E4219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4121" w:type="dxa"/>
            <w:shd w:val="clear" w:color="auto" w:fill="auto"/>
            <w:vAlign w:val="center"/>
          </w:tcPr>
          <w:p w:rsidR="00D1221E" w:rsidRDefault="00E4219E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本科：计算机科学与技术（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080901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）、软件工程（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080902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）、网络工程（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080903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）、信息安全（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080904K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）、物联网工程（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080905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）、电子与计算机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lastRenderedPageBreak/>
              <w:t>工程（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080909T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）、网络空间安全（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080911TK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）、保密技术（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080914TK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）</w:t>
            </w:r>
          </w:p>
          <w:p w:rsidR="00D1221E" w:rsidRDefault="00E4219E">
            <w:pPr>
              <w:widowControl/>
              <w:textAlignment w:val="center"/>
              <w:rPr>
                <w:rFonts w:eastAsia="仿宋_GB231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研究生：计算机科学与技术（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0775/0812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）、计算机技术（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085211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）、软件工程（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085212/0835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）、信息与通信工程（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0810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）、网络空间安全（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0839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）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D1221E" w:rsidRDefault="00E4219E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lastRenderedPageBreak/>
              <w:t>本科及以上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D1221E" w:rsidRDefault="00E4219E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D1221E" w:rsidRDefault="00E4219E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社会在职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lastRenderedPageBreak/>
              <w:t>人员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D1221E" w:rsidRDefault="00E4219E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lastRenderedPageBreak/>
              <w:t>35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周岁以下</w:t>
            </w:r>
          </w:p>
        </w:tc>
        <w:tc>
          <w:tcPr>
            <w:tcW w:w="2893" w:type="dxa"/>
            <w:shd w:val="clear" w:color="auto" w:fill="auto"/>
            <w:vAlign w:val="center"/>
          </w:tcPr>
          <w:p w:rsidR="00D1221E" w:rsidRDefault="00E4219E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具有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年以上信息化工作经验，能够负责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OA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、信息化系统的开发及维护工作。</w:t>
            </w:r>
          </w:p>
          <w:p w:rsidR="00D1221E" w:rsidRDefault="00D1221E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D1221E" w:rsidRDefault="00E4219E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lastRenderedPageBreak/>
              <w:t>承担信息化软件开发、建设及信息化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lastRenderedPageBreak/>
              <w:t>运维等相关工作。</w:t>
            </w:r>
          </w:p>
        </w:tc>
      </w:tr>
      <w:tr w:rsidR="00D1221E">
        <w:trPr>
          <w:trHeight w:val="983"/>
        </w:trPr>
        <w:tc>
          <w:tcPr>
            <w:tcW w:w="577" w:type="dxa"/>
            <w:shd w:val="clear" w:color="auto" w:fill="auto"/>
            <w:vAlign w:val="center"/>
          </w:tcPr>
          <w:p w:rsidR="00D1221E" w:rsidRDefault="00E4219E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lastRenderedPageBreak/>
              <w:t>6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D1221E" w:rsidRDefault="00E4219E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技术岗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D1221E" w:rsidRDefault="00E4219E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业务管理岗位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D1221E" w:rsidRDefault="00E4219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4121" w:type="dxa"/>
            <w:shd w:val="clear" w:color="auto" w:fill="auto"/>
            <w:vAlign w:val="center"/>
          </w:tcPr>
          <w:p w:rsidR="00D1221E" w:rsidRDefault="00E4219E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药学（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1007/0780/1055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）、中药学（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1008/0781/1056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）、临床医学（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1002/1051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）、公共卫生与预防医学（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0779/1004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）、基础医学（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0778/1001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）、中医学（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1005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）、中西医结合（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1006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）、化学（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0703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）、化学工程与技术（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0817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）、制药工程（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085235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）、生物化学与分子生物学（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071010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）、细胞生物学（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071009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）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D1221E" w:rsidRDefault="00E4219E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硕士研究生及以上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D1221E" w:rsidRDefault="00E4219E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D1221E" w:rsidRDefault="00E4219E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社会在职人员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D1221E" w:rsidRDefault="00E4219E">
            <w:pPr>
              <w:widowControl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</w:rPr>
              <w:t>35</w:t>
            </w: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</w:rPr>
              <w:t>周岁以下</w:t>
            </w:r>
          </w:p>
        </w:tc>
        <w:tc>
          <w:tcPr>
            <w:tcW w:w="2893" w:type="dxa"/>
            <w:shd w:val="clear" w:color="auto" w:fill="auto"/>
            <w:vAlign w:val="center"/>
          </w:tcPr>
          <w:p w:rsidR="00D1221E" w:rsidRDefault="00E4219E">
            <w:pPr>
              <w:widowControl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</w:rPr>
              <w:t>1.</w:t>
            </w: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</w:rPr>
              <w:t>具有</w:t>
            </w: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</w:rPr>
              <w:t>3</w:t>
            </w: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</w:rPr>
              <w:t>年以上与药品研发、注册相关的技术工作经验</w:t>
            </w: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</w:rPr>
              <w:t>。</w:t>
            </w:r>
          </w:p>
          <w:p w:rsidR="00D1221E" w:rsidRDefault="00E4219E">
            <w:pPr>
              <w:widowControl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  <w:r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  <w:t>2.</w:t>
            </w: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</w:rPr>
              <w:t>具有副高及以上职务任职资格年龄可放宽至</w:t>
            </w: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</w:rPr>
              <w:t>45</w:t>
            </w: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</w:rPr>
              <w:t>周岁以下。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D1221E" w:rsidRDefault="00E4219E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负责药品注册受理、审评、检查任务及课题研究的综合管理，药品审评检查质量管理等工作。</w:t>
            </w:r>
          </w:p>
        </w:tc>
      </w:tr>
      <w:tr w:rsidR="00D1221E">
        <w:trPr>
          <w:trHeight w:val="983"/>
        </w:trPr>
        <w:tc>
          <w:tcPr>
            <w:tcW w:w="577" w:type="dxa"/>
            <w:shd w:val="clear" w:color="auto" w:fill="auto"/>
            <w:vAlign w:val="center"/>
          </w:tcPr>
          <w:p w:rsidR="00D1221E" w:rsidRDefault="00E4219E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D1221E" w:rsidRDefault="00E4219E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技术岗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D1221E" w:rsidRDefault="00E4219E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资料受理岗位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D1221E" w:rsidRDefault="00E4219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4121" w:type="dxa"/>
            <w:shd w:val="clear" w:color="auto" w:fill="auto"/>
            <w:vAlign w:val="center"/>
          </w:tcPr>
          <w:p w:rsidR="00D1221E" w:rsidRDefault="00E4219E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本科：化学（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070301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）、应用化学（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070302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）、生物科学（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071001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）、生物技术（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071002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）、制药工程（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081302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）、基础医学（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100101K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）、临床医学（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100201K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）、中医学（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100501K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）、中西医临床医学（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100601K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）、药学（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100701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）、药物制剂（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100702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）、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lastRenderedPageBreak/>
              <w:t>药事管理（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100704T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）、药物分析（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100705T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）、药物化学（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100706T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）、中药学（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100801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）、中药制药（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100805T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）</w:t>
            </w:r>
          </w:p>
          <w:p w:rsidR="00D1221E" w:rsidRDefault="00E4219E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研究生：药学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(1007/0780/1055)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、中药学（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1008/0781/105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6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）、临床医学（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1002/1051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）、公共卫生与预防医学（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0779/1004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）、基础医学（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0778/1001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）、中医学（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1005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）、中西医结合（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1006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）、化学（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0703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）、化学工程与技术（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0817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）、制药工程（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085235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）、生物化学与分子生物学（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071010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）、细胞生物学（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071009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）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D1221E" w:rsidRDefault="00E4219E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lastRenderedPageBreak/>
              <w:t>本科及以上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D1221E" w:rsidRDefault="00E4219E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D1221E" w:rsidRDefault="00E4219E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社会在职人员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D1221E" w:rsidRDefault="00E4219E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35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周岁以下</w:t>
            </w:r>
          </w:p>
        </w:tc>
        <w:tc>
          <w:tcPr>
            <w:tcW w:w="2893" w:type="dxa"/>
            <w:shd w:val="clear" w:color="auto" w:fill="auto"/>
            <w:vAlign w:val="center"/>
          </w:tcPr>
          <w:p w:rsidR="00D1221E" w:rsidRDefault="00E4219E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具有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年以上与药品研发</w:t>
            </w: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</w:rPr>
              <w:t>、注册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相关的技术工作经验。</w:t>
            </w:r>
          </w:p>
          <w:p w:rsidR="00D1221E" w:rsidRDefault="00D1221E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D1221E" w:rsidRDefault="00E4219E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承担区域内药品注册申报资料的受理工作。</w:t>
            </w:r>
          </w:p>
        </w:tc>
      </w:tr>
      <w:tr w:rsidR="00D1221E">
        <w:trPr>
          <w:trHeight w:val="983"/>
        </w:trPr>
        <w:tc>
          <w:tcPr>
            <w:tcW w:w="577" w:type="dxa"/>
            <w:shd w:val="clear" w:color="auto" w:fill="auto"/>
            <w:vAlign w:val="center"/>
          </w:tcPr>
          <w:p w:rsidR="00D1221E" w:rsidRDefault="00E4219E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lastRenderedPageBreak/>
              <w:t>8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D1221E" w:rsidRDefault="00E4219E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技术岗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D1221E" w:rsidRDefault="00E4219E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临床审评岗位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D1221E" w:rsidRDefault="00E4219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4121" w:type="dxa"/>
            <w:shd w:val="clear" w:color="auto" w:fill="auto"/>
            <w:vAlign w:val="center"/>
          </w:tcPr>
          <w:p w:rsidR="00D1221E" w:rsidRDefault="00E4219E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临床医学（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1002/1051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）、基础医学（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0778/1001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）、中医学（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1005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）、中医（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1057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）、中西医结合（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1006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）、公共卫生与预防医学（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0779/1004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）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D1221E" w:rsidRDefault="00E4219E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硕士研究生及以上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D1221E" w:rsidRDefault="00E4219E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D1221E" w:rsidRDefault="00E4219E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社会在职人员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D1221E" w:rsidRDefault="00E4219E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35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周岁以下</w:t>
            </w:r>
          </w:p>
        </w:tc>
        <w:tc>
          <w:tcPr>
            <w:tcW w:w="2893" w:type="dxa"/>
            <w:shd w:val="clear" w:color="auto" w:fill="auto"/>
            <w:vAlign w:val="center"/>
          </w:tcPr>
          <w:p w:rsidR="00D1221E" w:rsidRDefault="00E4219E">
            <w:pPr>
              <w:widowControl/>
              <w:numPr>
                <w:ilvl w:val="0"/>
                <w:numId w:val="2"/>
              </w:numPr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</w:rPr>
              <w:t>符合以下条件之一：</w:t>
            </w:r>
          </w:p>
          <w:p w:rsidR="00D1221E" w:rsidRDefault="00E4219E">
            <w:pPr>
              <w:widowControl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</w:rPr>
              <w:fldChar w:fldCharType="begin"/>
            </w: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</w:rPr>
              <w:instrText xml:space="preserve"> = 1 \* GB3 </w:instrText>
            </w: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</w:rPr>
              <w:fldChar w:fldCharType="separate"/>
            </w: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</w:rPr>
              <w:t>①</w:t>
            </w: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</w:rPr>
              <w:fldChar w:fldCharType="end"/>
            </w: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</w:rPr>
              <w:t>具有</w:t>
            </w: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</w:rPr>
              <w:t>1</w:t>
            </w: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</w:rPr>
              <w:t>年以上药品临床审评、检查、核查等工作经验</w:t>
            </w: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</w:rPr>
              <w:t>。</w:t>
            </w: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</w:rPr>
              <w:fldChar w:fldCharType="begin"/>
            </w: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</w:rPr>
              <w:instrText xml:space="preserve"> = 2 \* GB3 </w:instrText>
            </w: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</w:rPr>
              <w:fldChar w:fldCharType="separate"/>
            </w: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</w:rPr>
              <w:t>②</w:t>
            </w: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</w:rPr>
              <w:fldChar w:fldCharType="end"/>
            </w: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</w:rPr>
              <w:t>具有</w:t>
            </w: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</w:rPr>
              <w:t>1</w:t>
            </w: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</w:rPr>
              <w:t>年以上在三级及以上医疗机构从事临床诊疗的工作经验</w:t>
            </w: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</w:rPr>
              <w:t>。</w:t>
            </w: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</w:rPr>
              <w:fldChar w:fldCharType="begin"/>
            </w: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</w:rPr>
              <w:instrText xml:space="preserve"> = 3 \* GB3 </w:instrText>
            </w: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</w:rPr>
              <w:fldChar w:fldCharType="separate"/>
            </w: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</w:rPr>
              <w:t>③</w:t>
            </w: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</w:rPr>
              <w:fldChar w:fldCharType="end"/>
            </w: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</w:rPr>
              <w:t>具有</w:t>
            </w: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</w:rPr>
              <w:t>2</w:t>
            </w: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</w:rPr>
              <w:t>年以上在药品研发机构从事与临床研究相关的技术工作经验</w:t>
            </w: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</w:rPr>
              <w:t>。</w:t>
            </w:r>
          </w:p>
          <w:p w:rsidR="00D1221E" w:rsidRDefault="00E4219E">
            <w:pPr>
              <w:widowControl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</w:rPr>
              <w:t>2.</w:t>
            </w: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</w:rPr>
              <w:t>具有副高及以上职务任职资格年龄可放宽至</w:t>
            </w: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</w:rPr>
              <w:t>45</w:t>
            </w: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</w:rPr>
              <w:t>周岁以下。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D1221E" w:rsidRDefault="00E4219E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承担本专业的沟通指导、咨询、审评、课题研究等工作。</w:t>
            </w:r>
          </w:p>
        </w:tc>
      </w:tr>
      <w:tr w:rsidR="00D1221E">
        <w:trPr>
          <w:trHeight w:val="983"/>
        </w:trPr>
        <w:tc>
          <w:tcPr>
            <w:tcW w:w="577" w:type="dxa"/>
            <w:shd w:val="clear" w:color="auto" w:fill="auto"/>
            <w:vAlign w:val="center"/>
          </w:tcPr>
          <w:p w:rsidR="00D1221E" w:rsidRDefault="00E4219E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lastRenderedPageBreak/>
              <w:t>9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D1221E" w:rsidRDefault="00E4219E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技术岗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D1221E" w:rsidRDefault="00E4219E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药理审评岗位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D1221E" w:rsidRDefault="00E4219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4121" w:type="dxa"/>
            <w:shd w:val="clear" w:color="auto" w:fill="auto"/>
            <w:vAlign w:val="center"/>
          </w:tcPr>
          <w:p w:rsidR="00D1221E" w:rsidRDefault="00E4219E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药学（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1007/0780/1055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）、中药学（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1008/0781/1056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）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D1221E" w:rsidRDefault="00E4219E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硕士研究生及以上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D1221E" w:rsidRDefault="00E4219E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D1221E" w:rsidRDefault="00E4219E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社会在职人员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D1221E" w:rsidRDefault="00E4219E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35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周岁以下</w:t>
            </w:r>
          </w:p>
        </w:tc>
        <w:tc>
          <w:tcPr>
            <w:tcW w:w="2893" w:type="dxa"/>
            <w:shd w:val="clear" w:color="auto" w:fill="auto"/>
            <w:vAlign w:val="center"/>
          </w:tcPr>
          <w:p w:rsidR="00D1221E" w:rsidRDefault="00E4219E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具有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3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年以上在药品研发机构等从事与药理专业相关的技术工作经验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。</w:t>
            </w:r>
          </w:p>
          <w:p w:rsidR="00D1221E" w:rsidRDefault="00D1221E">
            <w:pPr>
              <w:widowControl/>
              <w:textAlignment w:val="center"/>
              <w:rPr>
                <w:rFonts w:eastAsia="仿宋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D1221E" w:rsidRDefault="00E4219E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承担药理专业的沟通指导、咨询、审评、课题研究等工作。</w:t>
            </w:r>
          </w:p>
        </w:tc>
      </w:tr>
      <w:tr w:rsidR="00D1221E">
        <w:trPr>
          <w:trHeight w:val="855"/>
        </w:trPr>
        <w:tc>
          <w:tcPr>
            <w:tcW w:w="577" w:type="dxa"/>
            <w:shd w:val="clear" w:color="auto" w:fill="auto"/>
            <w:vAlign w:val="center"/>
          </w:tcPr>
          <w:p w:rsidR="00D1221E" w:rsidRDefault="00E4219E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总计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D1221E" w:rsidRDefault="00D1221E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:rsidR="00D1221E" w:rsidRDefault="00D1221E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666" w:type="dxa"/>
            <w:shd w:val="clear" w:color="auto" w:fill="auto"/>
            <w:vAlign w:val="center"/>
          </w:tcPr>
          <w:p w:rsidR="00D1221E" w:rsidRDefault="00E4219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19</w:t>
            </w:r>
          </w:p>
        </w:tc>
        <w:tc>
          <w:tcPr>
            <w:tcW w:w="4121" w:type="dxa"/>
            <w:shd w:val="clear" w:color="auto" w:fill="auto"/>
            <w:vAlign w:val="center"/>
          </w:tcPr>
          <w:p w:rsidR="00D1221E" w:rsidRDefault="00D1221E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:rsidR="00D1221E" w:rsidRDefault="00D1221E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666" w:type="dxa"/>
            <w:shd w:val="clear" w:color="auto" w:fill="auto"/>
            <w:vAlign w:val="center"/>
          </w:tcPr>
          <w:p w:rsidR="00D1221E" w:rsidRDefault="00D1221E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:rsidR="00D1221E" w:rsidRDefault="00D1221E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905" w:type="dxa"/>
            <w:shd w:val="clear" w:color="auto" w:fill="auto"/>
            <w:vAlign w:val="center"/>
          </w:tcPr>
          <w:p w:rsidR="00D1221E" w:rsidRDefault="00D1221E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2893" w:type="dxa"/>
            <w:shd w:val="clear" w:color="auto" w:fill="auto"/>
            <w:vAlign w:val="center"/>
          </w:tcPr>
          <w:p w:rsidR="00D1221E" w:rsidRDefault="00D1221E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D1221E" w:rsidRDefault="00D1221E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</w:tr>
    </w:tbl>
    <w:p w:rsidR="00D1221E" w:rsidRDefault="00D1221E">
      <w:pPr>
        <w:widowControl/>
        <w:textAlignment w:val="center"/>
        <w:rPr>
          <w:rFonts w:ascii="仿宋" w:eastAsia="仿宋" w:hAnsi="仿宋" w:cs="仿宋"/>
          <w:color w:val="000000"/>
          <w:kern w:val="0"/>
          <w:sz w:val="24"/>
        </w:rPr>
      </w:pPr>
    </w:p>
    <w:p w:rsidR="00D1221E" w:rsidRDefault="00E4219E">
      <w:pPr>
        <w:widowControl/>
        <w:textAlignment w:val="center"/>
      </w:pPr>
      <w:r>
        <w:rPr>
          <w:rFonts w:ascii="仿宋" w:eastAsia="仿宋" w:hAnsi="仿宋" w:cs="仿宋" w:hint="eastAsia"/>
          <w:color w:val="000000"/>
          <w:kern w:val="0"/>
          <w:sz w:val="24"/>
        </w:rPr>
        <w:t>注：</w:t>
      </w:r>
      <w:r>
        <w:rPr>
          <w:rFonts w:ascii="仿宋" w:eastAsia="仿宋" w:hAnsi="仿宋" w:cs="仿宋" w:hint="eastAsia"/>
          <w:color w:val="000000"/>
          <w:kern w:val="0"/>
          <w:sz w:val="24"/>
        </w:rPr>
        <w:t>1</w:t>
      </w:r>
      <w:r>
        <w:rPr>
          <w:rFonts w:ascii="仿宋" w:eastAsia="仿宋" w:hAnsi="仿宋" w:cs="仿宋" w:hint="eastAsia"/>
          <w:color w:val="000000"/>
          <w:kern w:val="0"/>
          <w:sz w:val="24"/>
        </w:rPr>
        <w:t>．高等学历教育各阶段均需取得学历和学位，岗位专业要求对应报考人员最高学历专业。</w:t>
      </w:r>
      <w:r>
        <w:rPr>
          <w:rFonts w:ascii="仿宋" w:eastAsia="仿宋" w:hAnsi="仿宋" w:cs="仿宋" w:hint="eastAsia"/>
          <w:color w:val="000000"/>
          <w:kern w:val="0"/>
          <w:sz w:val="24"/>
        </w:rPr>
        <w:t>2</w:t>
      </w:r>
      <w:r>
        <w:rPr>
          <w:rFonts w:ascii="仿宋" w:eastAsia="仿宋" w:hAnsi="仿宋" w:cs="仿宋" w:hint="eastAsia"/>
          <w:color w:val="000000"/>
          <w:kern w:val="0"/>
          <w:sz w:val="24"/>
        </w:rPr>
        <w:t>．硕士研究生及以上专业主要依据教育部《</w:t>
      </w:r>
      <w:r>
        <w:rPr>
          <w:rFonts w:ascii="仿宋" w:eastAsia="仿宋" w:hAnsi="仿宋" w:cs="仿宋" w:hint="eastAsia"/>
          <w:color w:val="000000"/>
          <w:kern w:val="0"/>
          <w:sz w:val="24"/>
        </w:rPr>
        <w:t>2019</w:t>
      </w:r>
      <w:r>
        <w:rPr>
          <w:rFonts w:ascii="仿宋" w:eastAsia="仿宋" w:hAnsi="仿宋" w:cs="仿宋" w:hint="eastAsia"/>
          <w:color w:val="000000"/>
          <w:kern w:val="0"/>
          <w:sz w:val="24"/>
        </w:rPr>
        <w:t>年硕士研究生招生专业目录》；大学本科专业主要依据教育部《普通高等学校本科专业目录（</w:t>
      </w:r>
      <w:r>
        <w:rPr>
          <w:rFonts w:ascii="仿宋" w:eastAsia="仿宋" w:hAnsi="仿宋" w:cs="仿宋" w:hint="eastAsia"/>
          <w:color w:val="000000"/>
          <w:kern w:val="0"/>
          <w:sz w:val="24"/>
        </w:rPr>
        <w:t>2020</w:t>
      </w:r>
      <w:r>
        <w:rPr>
          <w:rFonts w:ascii="仿宋" w:eastAsia="仿宋" w:hAnsi="仿宋" w:cs="仿宋" w:hint="eastAsia"/>
          <w:color w:val="000000"/>
          <w:kern w:val="0"/>
          <w:sz w:val="24"/>
        </w:rPr>
        <w:t>年）》。</w:t>
      </w:r>
      <w:r>
        <w:rPr>
          <w:rFonts w:ascii="仿宋" w:eastAsia="仿宋" w:hAnsi="仿宋" w:cs="仿宋" w:hint="eastAsia"/>
          <w:color w:val="000000"/>
          <w:kern w:val="0"/>
          <w:sz w:val="24"/>
        </w:rPr>
        <w:t>3</w:t>
      </w:r>
      <w:r>
        <w:rPr>
          <w:rFonts w:ascii="仿宋" w:eastAsia="仿宋" w:hAnsi="仿宋" w:cs="仿宋" w:hint="eastAsia"/>
          <w:color w:val="000000"/>
          <w:kern w:val="0"/>
          <w:sz w:val="24"/>
        </w:rPr>
        <w:t>．报考人员应按专业目录中的名称和代码选择符合要求的岗位，同时须提供符合岗位专业要求的最高学历证书和学位证书。</w:t>
      </w:r>
      <w:r>
        <w:rPr>
          <w:rFonts w:ascii="仿宋" w:eastAsia="仿宋" w:hAnsi="仿宋" w:cs="仿宋" w:hint="eastAsia"/>
          <w:color w:val="000000"/>
          <w:kern w:val="0"/>
          <w:sz w:val="24"/>
        </w:rPr>
        <w:t>4</w:t>
      </w:r>
      <w:r>
        <w:rPr>
          <w:rFonts w:ascii="仿宋" w:eastAsia="仿宋" w:hAnsi="仿宋" w:cs="仿宋" w:hint="eastAsia"/>
          <w:color w:val="000000"/>
          <w:kern w:val="0"/>
          <w:sz w:val="24"/>
        </w:rPr>
        <w:t>．对于所学专业类同但不在上述参考目录中的，应聘人员可与我中心联系，</w:t>
      </w:r>
      <w:r>
        <w:rPr>
          <w:rFonts w:ascii="仿宋" w:eastAsia="仿宋" w:hAnsi="仿宋" w:cs="仿宋"/>
          <w:color w:val="000000"/>
          <w:kern w:val="0"/>
          <w:sz w:val="24"/>
        </w:rPr>
        <w:t>由</w:t>
      </w:r>
      <w:r>
        <w:rPr>
          <w:rFonts w:ascii="仿宋" w:eastAsia="仿宋" w:hAnsi="仿宋" w:cs="仿宋" w:hint="eastAsia"/>
          <w:color w:val="000000"/>
          <w:kern w:val="0"/>
          <w:sz w:val="24"/>
        </w:rPr>
        <w:t>我中心</w:t>
      </w:r>
      <w:r>
        <w:rPr>
          <w:rFonts w:ascii="仿宋" w:eastAsia="仿宋" w:hAnsi="仿宋" w:cs="仿宋"/>
          <w:color w:val="000000"/>
          <w:kern w:val="0"/>
          <w:sz w:val="24"/>
        </w:rPr>
        <w:t>根据工作岗位特点审核</w:t>
      </w:r>
      <w:r>
        <w:rPr>
          <w:rFonts w:ascii="仿宋" w:eastAsia="仿宋" w:hAnsi="仿宋" w:cs="仿宋" w:hint="eastAsia"/>
          <w:color w:val="000000"/>
          <w:kern w:val="0"/>
          <w:sz w:val="24"/>
        </w:rPr>
        <w:t>确认报名资格。</w:t>
      </w:r>
    </w:p>
    <w:p w:rsidR="00D1221E" w:rsidRDefault="00D1221E">
      <w:pPr>
        <w:spacing w:line="560" w:lineRule="exact"/>
        <w:ind w:firstLineChars="1250" w:firstLine="4000"/>
        <w:jc w:val="left"/>
        <w:rPr>
          <w:rFonts w:ascii="Times New Roman" w:eastAsia="仿宋_GB2312" w:hAnsi="Times New Roman" w:cs="仿宋_GB2312"/>
          <w:color w:val="000000" w:themeColor="text1"/>
          <w:sz w:val="32"/>
          <w:szCs w:val="32"/>
        </w:rPr>
      </w:pPr>
    </w:p>
    <w:p w:rsidR="00D1221E" w:rsidRDefault="00D1221E"/>
    <w:sectPr w:rsidR="00D1221E">
      <w:pgSz w:w="16838" w:h="11906" w:orient="landscape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219E" w:rsidRDefault="00E4219E">
      <w:r>
        <w:separator/>
      </w:r>
    </w:p>
  </w:endnote>
  <w:endnote w:type="continuationSeparator" w:id="0">
    <w:p w:rsidR="00E4219E" w:rsidRDefault="00E42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方正舒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05864249"/>
    </w:sdtPr>
    <w:sdtEndPr/>
    <w:sdtContent>
      <w:p w:rsidR="00D1221E" w:rsidRDefault="00D1221E">
        <w:pPr>
          <w:pStyle w:val="a5"/>
          <w:jc w:val="center"/>
        </w:pPr>
      </w:p>
      <w:p w:rsidR="00D1221E" w:rsidRDefault="00E4219E">
        <w:pPr>
          <w:pStyle w:val="a5"/>
          <w:jc w:val="center"/>
        </w:pPr>
      </w:p>
    </w:sdtContent>
  </w:sdt>
  <w:p w:rsidR="00D1221E" w:rsidRDefault="00D1221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219E" w:rsidRDefault="00E4219E">
      <w:r>
        <w:separator/>
      </w:r>
    </w:p>
  </w:footnote>
  <w:footnote w:type="continuationSeparator" w:id="0">
    <w:p w:rsidR="00E4219E" w:rsidRDefault="00E421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E435B81"/>
    <w:multiLevelType w:val="singleLevel"/>
    <w:tmpl w:val="9E435B81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6215D8BD"/>
    <w:multiLevelType w:val="singleLevel"/>
    <w:tmpl w:val="6215D8BD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B36"/>
    <w:rsid w:val="000072BF"/>
    <w:rsid w:val="000327C0"/>
    <w:rsid w:val="00064FC1"/>
    <w:rsid w:val="00074201"/>
    <w:rsid w:val="00096003"/>
    <w:rsid w:val="000B6536"/>
    <w:rsid w:val="000C1B32"/>
    <w:rsid w:val="000C6E40"/>
    <w:rsid w:val="000C718E"/>
    <w:rsid w:val="000E3C60"/>
    <w:rsid w:val="0010426D"/>
    <w:rsid w:val="0011779D"/>
    <w:rsid w:val="0014014D"/>
    <w:rsid w:val="0014210C"/>
    <w:rsid w:val="001748FC"/>
    <w:rsid w:val="00175364"/>
    <w:rsid w:val="001E226A"/>
    <w:rsid w:val="00283F93"/>
    <w:rsid w:val="0029326F"/>
    <w:rsid w:val="002940A8"/>
    <w:rsid w:val="002D1982"/>
    <w:rsid w:val="002E23C7"/>
    <w:rsid w:val="002F7EDA"/>
    <w:rsid w:val="00307D4E"/>
    <w:rsid w:val="00325E3C"/>
    <w:rsid w:val="00332692"/>
    <w:rsid w:val="00346293"/>
    <w:rsid w:val="003624B5"/>
    <w:rsid w:val="00373AF9"/>
    <w:rsid w:val="00377134"/>
    <w:rsid w:val="003865B6"/>
    <w:rsid w:val="00390D84"/>
    <w:rsid w:val="003B072A"/>
    <w:rsid w:val="003B17DA"/>
    <w:rsid w:val="003B351B"/>
    <w:rsid w:val="004142CF"/>
    <w:rsid w:val="004344FC"/>
    <w:rsid w:val="004435D9"/>
    <w:rsid w:val="0045027F"/>
    <w:rsid w:val="00484A34"/>
    <w:rsid w:val="004A287E"/>
    <w:rsid w:val="004A749C"/>
    <w:rsid w:val="004C18F6"/>
    <w:rsid w:val="004C5BE7"/>
    <w:rsid w:val="00500B36"/>
    <w:rsid w:val="00506874"/>
    <w:rsid w:val="00541DF9"/>
    <w:rsid w:val="00572EB3"/>
    <w:rsid w:val="005A2ADF"/>
    <w:rsid w:val="005C1FA6"/>
    <w:rsid w:val="005E3F2F"/>
    <w:rsid w:val="006179CC"/>
    <w:rsid w:val="00626693"/>
    <w:rsid w:val="0062742E"/>
    <w:rsid w:val="00662503"/>
    <w:rsid w:val="006C0987"/>
    <w:rsid w:val="007070BE"/>
    <w:rsid w:val="00721468"/>
    <w:rsid w:val="0073104E"/>
    <w:rsid w:val="00731BB3"/>
    <w:rsid w:val="0073237F"/>
    <w:rsid w:val="00762FA5"/>
    <w:rsid w:val="00776F36"/>
    <w:rsid w:val="00780B74"/>
    <w:rsid w:val="007A2BA2"/>
    <w:rsid w:val="007C44C4"/>
    <w:rsid w:val="007F72A5"/>
    <w:rsid w:val="00814ED8"/>
    <w:rsid w:val="00826319"/>
    <w:rsid w:val="00856017"/>
    <w:rsid w:val="00867F28"/>
    <w:rsid w:val="00882737"/>
    <w:rsid w:val="008C32F8"/>
    <w:rsid w:val="008D1E55"/>
    <w:rsid w:val="008E16DF"/>
    <w:rsid w:val="009114FC"/>
    <w:rsid w:val="00921C28"/>
    <w:rsid w:val="00926742"/>
    <w:rsid w:val="00940B4D"/>
    <w:rsid w:val="0095545C"/>
    <w:rsid w:val="00960BB4"/>
    <w:rsid w:val="00A129FE"/>
    <w:rsid w:val="00A86C52"/>
    <w:rsid w:val="00AA297F"/>
    <w:rsid w:val="00AB4AED"/>
    <w:rsid w:val="00AE43ED"/>
    <w:rsid w:val="00B14F7E"/>
    <w:rsid w:val="00B525DE"/>
    <w:rsid w:val="00B71B2B"/>
    <w:rsid w:val="00B845E7"/>
    <w:rsid w:val="00BD0865"/>
    <w:rsid w:val="00C55E08"/>
    <w:rsid w:val="00C6478B"/>
    <w:rsid w:val="00C66BF1"/>
    <w:rsid w:val="00C75F04"/>
    <w:rsid w:val="00CE1F3C"/>
    <w:rsid w:val="00D1221E"/>
    <w:rsid w:val="00D27E8B"/>
    <w:rsid w:val="00D63EEB"/>
    <w:rsid w:val="00DD7215"/>
    <w:rsid w:val="00DF6461"/>
    <w:rsid w:val="00E0065D"/>
    <w:rsid w:val="00E4219E"/>
    <w:rsid w:val="00E725FB"/>
    <w:rsid w:val="00E87FEF"/>
    <w:rsid w:val="00EC345C"/>
    <w:rsid w:val="00ED51CB"/>
    <w:rsid w:val="00F22DFA"/>
    <w:rsid w:val="00F528DE"/>
    <w:rsid w:val="00F650A1"/>
    <w:rsid w:val="00F72E9C"/>
    <w:rsid w:val="00F83DCE"/>
    <w:rsid w:val="00F965BD"/>
    <w:rsid w:val="00FA063C"/>
    <w:rsid w:val="00FA2824"/>
    <w:rsid w:val="00FB128E"/>
    <w:rsid w:val="00FC090E"/>
    <w:rsid w:val="1FF22BA6"/>
    <w:rsid w:val="53161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1EF1D96-CC15-4989-B4BD-BFDB91155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qFormat/>
    <w:pPr>
      <w:spacing w:before="100" w:beforeAutospacing="1" w:after="120"/>
    </w:pPr>
    <w:rPr>
      <w:szCs w:val="24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Strong"/>
    <w:basedOn w:val="a0"/>
    <w:qFormat/>
    <w:rPr>
      <w:b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正文文本 字符"/>
    <w:basedOn w:val="a0"/>
    <w:link w:val="a3"/>
    <w:uiPriority w:val="99"/>
    <w:qFormat/>
    <w:rPr>
      <w:szCs w:val="24"/>
    </w:rPr>
  </w:style>
  <w:style w:type="character" w:customStyle="1" w:styleId="font11">
    <w:name w:val="font11"/>
    <w:basedOn w:val="a0"/>
    <w:qFormat/>
    <w:rPr>
      <w:rFonts w:ascii="黑体" w:eastAsia="黑体" w:hAnsi="宋体" w:cs="黑体" w:hint="eastAsia"/>
      <w:color w:val="000000"/>
      <w:sz w:val="40"/>
      <w:szCs w:val="40"/>
      <w:u w:val="none"/>
    </w:r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527</Words>
  <Characters>3008</Characters>
  <Application>Microsoft Office Word</Application>
  <DocSecurity>0</DocSecurity>
  <Lines>25</Lines>
  <Paragraphs>7</Paragraphs>
  <ScaleCrop>false</ScaleCrop>
  <Company>Microsoft</Company>
  <LinksUpToDate>false</LinksUpToDate>
  <CharactersWithSpaces>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杨淼</dc:creator>
  <cp:lastModifiedBy>信息运维人员03</cp:lastModifiedBy>
  <cp:revision>3</cp:revision>
  <dcterms:created xsi:type="dcterms:W3CDTF">2022-04-26T00:54:00Z</dcterms:created>
  <dcterms:modified xsi:type="dcterms:W3CDTF">2022-04-27T07:50:00Z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C2E33F269CA942D2950AE6562BD781B0</vt:lpwstr>
  </property>
</Properties>
</file>