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天津医科大学朱宪彝纪念医院2020年第二批公开招聘报名须知</w:t>
      </w:r>
    </w:p>
    <w:p>
      <w:pPr>
        <w:rPr>
          <w:sz w:val="28"/>
          <w:szCs w:val="28"/>
        </w:rPr>
      </w:pPr>
      <w:r>
        <w:rPr>
          <w:sz w:val="28"/>
          <w:szCs w:val="28"/>
          <w:lang w:val="en-US" w:eastAsia="zh-CN"/>
        </w:rPr>
        <w:t>各位应聘人员：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感谢您对天津医科大学朱宪彝纪念医院公开招聘工作的关注。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经上级主管部门审批，我院《天津医科大学朱宪彝纪念医院2020年第二批公开招聘方案》自2020年6月15日起发布，方案发布7个工作日后开始接受报名，报名起始时间为2020年6月24日—7月7日。</w:t>
      </w:r>
      <w:r>
        <w:rPr>
          <w:sz w:val="28"/>
          <w:szCs w:val="28"/>
          <w:lang w:val="en-US" w:eastAsia="zh-CN"/>
        </w:rPr>
        <w:t>（注：每人限报一岗）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请应聘人员仔细阅读我院《天津医科大学朱宪彝纪念医院2020年第二批公开招聘方案》和《天津医科大学朱宪彝纪念医院2020年第二批公开招聘计划》各岗位的招聘要求，根据自身学历、专业条件选报适当的岗位，报名年龄计算的截止日期为报名工作第一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应聘人员请按以下要求提供个人资料电子版：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1、《应聘报名表》、《个人信息汇总表》  注：信息填报不全报名无效</w:t>
      </w:r>
      <w:bookmarkStart w:id="1" w:name="_GoBack"/>
      <w:bookmarkEnd w:id="1"/>
      <w:r>
        <w:rPr>
          <w:sz w:val="28"/>
          <w:szCs w:val="28"/>
          <w:lang w:val="en-US" w:eastAsia="zh-CN"/>
        </w:rPr>
        <w:t>下载方法：登录天津医科大学网站（www.tmu.edu.cn）“公开招聘”专栏，点击天津医科大学朱宪彝纪念医院栏目内下载。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2、招聘计划中“其他要求”栏相关佐证材料附件电子版如下：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①身份证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②学历证、学位证（2020届毕业生除外）、学生证（2020届本科毕业生提供）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③2020届毕业生（研究生及以上）需提供含所学专业学位的“在学证明”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④职称证、医师执业证、医师资格证、住院医师规范化培训证书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⑤ 《母婴保健技术考核合格证书》（助产技术）（妇产科提交）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⑥康复治疗师资格证（康复科提交）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⑦ 大学英语证明（编辑部英语六级、护理部英语四级）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⑧ “其他要求”栏内需提供的工作经历证明等。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说明：其他要求栏内最后“某岗位”为应聘岗位，无需提供佐证材料。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注：投递附件必须严格按照以上要求提供佐证材料，如上传材料与计划要求不符，将不能通过资格初审。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请应聘人员将报名邮件(含附件)大小控制在5M以内（不能用QQ邮箱发送，无法接受），并保证提交的上述材料真实、准确。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如应聘人员在报名时限内因受疫情防控影响而无法出具部分报名材料，应就相关情况提交书面说明并签署姓名，连同其他材料一并在报名时限内发送至医院指定的邮箱。医院同意应聘人员可以推迟提交符合上述情况的部分报名材料，具体提交时间视疫情防控形势另行通知。相关通知公告将在天津医科</w:t>
      </w:r>
      <w:bookmarkStart w:id="0" w:name="_GoBack"/>
      <w:bookmarkEnd w:id="0"/>
      <w:r>
        <w:rPr>
          <w:sz w:val="28"/>
          <w:szCs w:val="28"/>
          <w:lang w:val="en-US" w:eastAsia="zh-CN"/>
        </w:rPr>
        <w:t>大学“公开招聘”专栏发布，请大家密切关注。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特此说明。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lang w:val="en-US" w:eastAsia="zh-CN"/>
        </w:rPr>
        <w:t>希望各位应聘人员能顺利应聘。 </w:t>
      </w:r>
    </w:p>
    <w:p>
      <w:pPr>
        <w:jc w:val="right"/>
        <w:rPr>
          <w:sz w:val="24"/>
          <w:szCs w:val="24"/>
        </w:rPr>
      </w:pPr>
      <w:r>
        <w:rPr>
          <w:sz w:val="24"/>
          <w:szCs w:val="24"/>
          <w:lang w:val="en-US" w:eastAsia="zh-CN"/>
        </w:rPr>
        <w:t>天津医科大学朱宪彝纪念医院人事科</w:t>
      </w:r>
    </w:p>
    <w:p>
      <w:pPr>
        <w:jc w:val="right"/>
        <w:rPr>
          <w:sz w:val="24"/>
          <w:szCs w:val="24"/>
        </w:rPr>
      </w:pPr>
      <w:r>
        <w:rPr>
          <w:sz w:val="24"/>
          <w:szCs w:val="24"/>
          <w:lang w:val="en-US" w:eastAsia="zh-CN"/>
        </w:rPr>
        <w:t>2020年6月15日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98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2020-06-22T03:59:29Z</dcterms:created>
  <dc:creator>huawei</dc:creator>
  <cp:lastModifiedBy>王滴滴滴</cp:lastModifiedBy>
  <dcterms:modified xsi:type="dcterms:W3CDTF">2020-06-22T04:00:59Z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