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南京圣和药业股份有限公司201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8</w:t>
      </w:r>
      <w:r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</w:t>
      </w:r>
    </w:p>
    <w:p>
      <w:pPr>
        <w:widowControl/>
        <w:spacing w:line="600" w:lineRule="exact"/>
        <w:ind w:firstLine="4765" w:firstLineChars="1700"/>
        <w:rPr>
          <w:rFonts w:ascii="华文中宋" w:hAnsi="华文中宋" w:eastAsia="华文中宋"/>
          <w:b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——给奋斗者机会，给梦想者舞台</w:t>
      </w:r>
    </w:p>
    <w:p>
      <w:pPr>
        <w:widowControl/>
        <w:spacing w:line="600" w:lineRule="exact"/>
        <w:rPr>
          <w:rFonts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企业介绍</w:t>
      </w:r>
    </w:p>
    <w:p>
      <w:pPr>
        <w:widowControl/>
        <w:spacing w:line="460" w:lineRule="exact"/>
        <w:ind w:firstLine="468" w:firstLineChars="195"/>
        <w:jc w:val="left"/>
        <w:rPr>
          <w:rFonts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南京圣和药业股份有限公司始建于1996年，现有员工近2000人，大学以上学历的员工90%以上，博士、硕士近三百人，从事高新技术研究开发及产业化的专业科技研发人员近400人。公司营销网络遍布全国，占地100亩的制剂厂坐落在南京经济技术开发区，另有云南野生中药材GAP种植基地和占地120亩的原料药生产基地，建筑面积3.5万平方米的研发中心及总部在麒麟科技创新城落，并于2016年正式投入使用，是一家集医药研究、药品生产和市场营销为一体的国家重点高新技术企业。</w:t>
      </w:r>
    </w:p>
    <w:p>
      <w:pPr>
        <w:widowControl/>
        <w:spacing w:line="460" w:lineRule="exact"/>
        <w:ind w:firstLine="480" w:firstLineChars="200"/>
        <w:jc w:val="left"/>
        <w:rPr>
          <w:rFonts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公司是国内最早通过国家新版GMP认证的制药企业之一，目前拥有片剂、颗粒剂、胶囊剂、冻干粉针剂、粉针剂、软膏剂、大容量注射剂、小容量注射剂等十多种剂型生产线，多达30余种的药品行销国内市场，其中“圣诺安”、“圣诺灵”、“消癌平”“优诺安”等多个主导产品分别被国家、省、市认定为“高新技术产品”。公司不断推出疗效好、市场前景广阔的新品上市。</w:t>
      </w:r>
    </w:p>
    <w:p>
      <w:pPr>
        <w:widowControl/>
        <w:spacing w:line="460" w:lineRule="exact"/>
        <w:ind w:firstLine="470" w:firstLineChars="196"/>
        <w:jc w:val="left"/>
        <w:rPr>
          <w:rFonts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公司努力提高新产品的科技含量，致力于新产品的科研开发，是国内最具创新能力的制药企业之一。公司迄今己获新药证书百余本，拥有国家发明专利及国际专利数十项。通过自有技术、独立开发的中西药品种中有国家一类新药，有国家重点新产品，有国家中药保护品种，有全国独家产品。公司还承担了包括国家863计划、重大新药创制专项、国家创新基金、国家高技术产业化专项、国家火炬计划在内的国家和省级重点科研项目20余项。新产品的开发不仅为企业的建设增添了经济实力，还为企业可持续发展蕴藏了生机。</w:t>
      </w:r>
    </w:p>
    <w:p>
      <w:pPr>
        <w:widowControl/>
        <w:spacing w:line="460" w:lineRule="exact"/>
        <w:ind w:firstLine="470" w:firstLineChars="196"/>
        <w:jc w:val="left"/>
        <w:rPr>
          <w:rFonts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2003年被国家科技部认定为“重点高新技术企业”，2008年被批准设立“博士后科研工作站”， 2011年进入全国制药工业企业百强企业，创新型企业品牌排名第8名，公司还先后被评定为“国家重点高新技术企业”、“中国医药工业最具投资价值企业”、“中国优秀民营科技企业”、“全国关爱员工先进企业”，省级工程技术研究中心、省级企业技术中心、国家级创新药物孵化基地等纷纷落户圣和。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华文中宋" w:hAnsi="华文中宋" w:eastAsia="华文中宋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让更多的人享受健康的快乐。以“成为世界一流的制药企业”为目标，致力于为医生和患者提供更安全、更有效的药品，不断创新，实现企业发展的新突破</w:t>
      </w:r>
      <w:r>
        <w:rPr>
          <w:rFonts w:hint="eastAsia" w:ascii="华文中宋" w:hAnsi="华文中宋" w:eastAsia="华文中宋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60" w:lineRule="exact"/>
        <w:ind w:firstLine="561" w:firstLineChars="200"/>
        <w:jc w:val="left"/>
        <w:rPr>
          <w:rFonts w:hint="eastAsia"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60" w:lineRule="exact"/>
        <w:ind w:firstLine="561" w:firstLineChars="200"/>
        <w:jc w:val="left"/>
        <w:rPr>
          <w:rFonts w:hint="eastAsia"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60" w:lineRule="exact"/>
        <w:ind w:firstLine="561" w:firstLineChars="200"/>
        <w:jc w:val="left"/>
        <w:rPr>
          <w:rFonts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2018校园招聘计划</w:t>
      </w:r>
    </w:p>
    <w:tbl>
      <w:tblPr>
        <w:tblStyle w:val="8"/>
        <w:tblpPr w:leftFromText="180" w:rightFromText="180" w:vertAnchor="text" w:horzAnchor="margin" w:tblpXSpec="center" w:tblpY="230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1558"/>
        <w:gridCol w:w="1277"/>
        <w:gridCol w:w="2834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药物化学部</w:t>
            </w:r>
          </w:p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合成工艺部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合成研究员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硕士、博士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药物化学、有机化学相关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药理部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药理研究员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硕士、博士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药学、药理、生物学相关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制剂部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制剂研究员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硕士、博士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药物制剂、药学相关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分析部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分析研究员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硕士、博士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药物分析、药学相关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科研医学部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临床监察员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硕士、博士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医学、临床药学相关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生物制药部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生物药研究员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硕士、博士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分子生物、细胞生物、微生物学、发酵工程相关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营销中心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市场推广专员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医学、药学相关专业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医学、药学相关专业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商务部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商务代表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医学、药学、经济管理类相关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商务文员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医学、药学、经济管理类相关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普药营销事业部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学术营销专员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医学、药学、经济管理类相关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政府事务与大客户部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政府事务专员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医学、药学、经济管理类相关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销售管理部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财务管理、会计专业相关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供应链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生产技术部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生产储备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药学、机电相关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设备工程师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机械自动化、机电一体化相关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QA</w:t>
            </w: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QC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药学相关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职能部门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人力资源专员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人力资源管理相关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圣和学院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培训专员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人力资源管理相关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财务管理、会计专业相关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审计部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审计专员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审计、财务相关专业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流程与信息技术部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软件工程师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计算机科学、计算机技术相关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数据库工程师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计算机科学、计算机技术相关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网络工程师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计算机科学、计算机技术相关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流程管理工程师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计算机科学、计算机技术相关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董事会办公室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法务专员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法学相关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</w:tbl>
    <w:p>
      <w:pPr>
        <w:widowControl/>
        <w:spacing w:line="600" w:lineRule="exact"/>
        <w:rPr>
          <w:rFonts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hint="eastAsia"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培训发展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在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圣和，我们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提供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完备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的人才培养体系，我们也为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您准备了多通道的职业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生涯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发展机制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。通过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导师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带教和完善的培训体系，帮助您成功实现从学生到职业人的角色转换，为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您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的职业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生涯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发展持续提供支持。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sz w:val="24"/>
        </w:rPr>
        <w:t>无论是技能型人才、知识</w:t>
      </w:r>
      <w:r>
        <w:rPr>
          <w:rFonts w:hint="eastAsia" w:ascii="华文中宋" w:hAnsi="华文中宋" w:eastAsia="华文中宋"/>
          <w:sz w:val="24"/>
        </w:rPr>
        <w:t>型</w:t>
      </w:r>
      <w:r>
        <w:rPr>
          <w:rFonts w:ascii="华文中宋" w:hAnsi="华文中宋" w:eastAsia="华文中宋"/>
          <w:sz w:val="24"/>
        </w:rPr>
        <w:t>人才还是管理型人才</w:t>
      </w:r>
      <w:r>
        <w:rPr>
          <w:rFonts w:hint="eastAsia" w:ascii="华文中宋" w:hAnsi="华文中宋" w:eastAsia="华文中宋"/>
          <w:sz w:val="24"/>
        </w:rPr>
        <w:t>，相信</w:t>
      </w:r>
      <w:r>
        <w:rPr>
          <w:rFonts w:ascii="华文中宋" w:hAnsi="华文中宋" w:eastAsia="华文中宋"/>
          <w:sz w:val="24"/>
        </w:rPr>
        <w:t>您都能在圣和找到属于</w:t>
      </w:r>
      <w:r>
        <w:rPr>
          <w:rFonts w:hint="eastAsia" w:ascii="华文中宋" w:hAnsi="华文中宋" w:eastAsia="华文中宋"/>
          <w:sz w:val="24"/>
        </w:rPr>
        <w:t>自己</w:t>
      </w:r>
      <w:r>
        <w:rPr>
          <w:rFonts w:ascii="华文中宋" w:hAnsi="华文中宋" w:eastAsia="华文中宋"/>
          <w:sz w:val="24"/>
        </w:rPr>
        <w:t>的最</w:t>
      </w:r>
      <w:r>
        <w:rPr>
          <w:rFonts w:hint="eastAsia" w:ascii="华文中宋" w:hAnsi="华文中宋" w:eastAsia="华文中宋"/>
          <w:sz w:val="24"/>
        </w:rPr>
        <w:t>璀璨</w:t>
      </w:r>
      <w:r>
        <w:rPr>
          <w:rFonts w:ascii="华文中宋" w:hAnsi="华文中宋" w:eastAsia="华文中宋"/>
          <w:sz w:val="24"/>
        </w:rPr>
        <w:t>的</w:t>
      </w:r>
      <w:r>
        <w:rPr>
          <w:rFonts w:hint="eastAsia" w:ascii="华文中宋" w:hAnsi="华文中宋" w:eastAsia="华文中宋"/>
          <w:sz w:val="24"/>
        </w:rPr>
        <w:t>一片</w:t>
      </w:r>
      <w:r>
        <w:rPr>
          <w:rFonts w:ascii="华文中宋" w:hAnsi="华文中宋" w:eastAsia="华文中宋"/>
          <w:sz w:val="24"/>
        </w:rPr>
        <w:t>星空</w:t>
      </w:r>
      <w:r>
        <w:rPr>
          <w:rFonts w:hint="eastAsia" w:ascii="华文中宋" w:hAnsi="华文中宋" w:eastAsia="华文中宋"/>
          <w:sz w:val="24"/>
        </w:rPr>
        <w:t>，在圣和，梦想者奋斗者终有舞台和机会。</w:t>
      </w:r>
    </w:p>
    <w:p>
      <w:pPr>
        <w:widowControl/>
        <w:spacing w:line="600" w:lineRule="exact"/>
        <w:rPr>
          <w:rFonts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简历投递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您可以通过以下三种方式向公司投递您的个人简历：</w:t>
      </w:r>
    </w:p>
    <w:p>
      <w:pPr>
        <w:spacing w:line="460" w:lineRule="exact"/>
        <w:ind w:firstLine="480" w:firstLineChars="200"/>
        <w:jc w:val="left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1、网站投递：登陆圣和官网</w:t>
      </w:r>
      <w:r>
        <w:fldChar w:fldCharType="begin"/>
      </w:r>
      <w:r>
        <w:instrText xml:space="preserve"> HYPERLINK "http://www.sanhome.com" </w:instrText>
      </w:r>
      <w:r>
        <w:fldChar w:fldCharType="separate"/>
      </w:r>
      <w:r>
        <w:rPr>
          <w:rStyle w:val="6"/>
          <w:rFonts w:hint="eastAsia" w:ascii="华文中宋" w:hAnsi="华文中宋" w:eastAsia="华文中宋"/>
          <w:sz w:val="24"/>
        </w:rPr>
        <w:t>www.sanhome.com</w:t>
      </w:r>
      <w:r>
        <w:rPr>
          <w:rStyle w:val="6"/>
          <w:rFonts w:ascii="华文中宋" w:hAnsi="华文中宋" w:eastAsia="华文中宋"/>
          <w:sz w:val="24"/>
        </w:rPr>
        <w:fldChar w:fldCharType="end"/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进行投递，投递路径：招贤纳士-校园招聘-招聘岗位。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2、移动端投递：登录 “圣和招聘”微信公众号进行简历投递；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3、邮箱投递：campus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@sanhome.com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rPr>
          <w:rFonts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联系方式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公司地址：南京市玄武区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运粮河西路99号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电话：025-8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1066173、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025-8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1066174</w:t>
      </w:r>
    </w:p>
    <w:p>
      <w:pPr>
        <w:spacing w:line="460" w:lineRule="exact"/>
        <w:ind w:firstLine="480" w:firstLineChars="200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campus</w:t>
      </w:r>
      <w:r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>@sanhome.com</w:t>
      </w:r>
    </w:p>
    <w:p>
      <w:pPr>
        <w:spacing w:line="460" w:lineRule="exact"/>
        <w:ind w:firstLine="480" w:firstLineChars="200"/>
        <w:jc w:val="left"/>
        <w:rPr>
          <w:rFonts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期待与有梦想的优秀的您握手！</w:t>
      </w:r>
      <w:r>
        <w:rPr>
          <w:rFonts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想了解更多最新的</w:t>
      </w:r>
      <w:r>
        <w:rPr>
          <w:rFonts w:hint="eastAsia"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信息</w:t>
      </w:r>
      <w:r>
        <w:rPr>
          <w:rFonts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，敬请关注</w:t>
      </w:r>
      <w:r>
        <w:rPr>
          <w:rFonts w:hint="eastAsia"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公司官网</w:t>
      </w:r>
      <w:r>
        <w:rPr>
          <w:rFonts w:ascii="华文中宋" w:hAnsi="华文中宋" w:eastAsia="华文中宋" w:cs="Tahoma"/>
          <w:b/>
          <w:bCs/>
          <w:kern w:val="0"/>
          <w:sz w:val="24"/>
        </w:rPr>
        <w:fldChar w:fldCharType="begin"/>
      </w:r>
      <w:r>
        <w:rPr>
          <w:rFonts w:ascii="华文中宋" w:hAnsi="华文中宋" w:eastAsia="华文中宋" w:cs="Tahoma"/>
          <w:b/>
          <w:bCs/>
          <w:kern w:val="0"/>
          <w:sz w:val="24"/>
        </w:rPr>
        <w:instrText xml:space="preserve"> HYPERLINK "http://www.sanhome.com" </w:instrText>
      </w:r>
      <w:r>
        <w:rPr>
          <w:rFonts w:ascii="华文中宋" w:hAnsi="华文中宋" w:eastAsia="华文中宋" w:cs="Tahoma"/>
          <w:b/>
          <w:bCs/>
          <w:kern w:val="0"/>
          <w:sz w:val="24"/>
        </w:rPr>
        <w:fldChar w:fldCharType="separate"/>
      </w:r>
      <w:r>
        <w:rPr>
          <w:rStyle w:val="7"/>
          <w:rFonts w:ascii="华文中宋" w:hAnsi="华文中宋" w:eastAsia="华文中宋" w:cs="Tahoma"/>
          <w:b/>
          <w:bCs/>
          <w:kern w:val="0"/>
          <w:sz w:val="24"/>
        </w:rPr>
        <w:t>www.sanhome.com</w:t>
      </w:r>
      <w:r>
        <w:rPr>
          <w:rFonts w:ascii="华文中宋" w:hAnsi="华文中宋" w:eastAsia="华文中宋" w:cs="Tahoma"/>
          <w:b/>
          <w:bCs/>
          <w:kern w:val="0"/>
          <w:sz w:val="24"/>
        </w:rPr>
        <w:fldChar w:fldCharType="end"/>
      </w:r>
    </w:p>
    <w:p>
      <w:pPr>
        <w:spacing w:line="460" w:lineRule="exact"/>
        <w:ind w:firstLine="480" w:firstLineChars="200"/>
        <w:jc w:val="left"/>
        <w:rPr>
          <w:rFonts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4380230</wp:posOffset>
            </wp:positionH>
            <wp:positionV relativeFrom="paragraph">
              <wp:posOffset>50800</wp:posOffset>
            </wp:positionV>
            <wp:extent cx="1247775" cy="1247775"/>
            <wp:effectExtent l="19050" t="0" r="9525" b="0"/>
            <wp:wrapNone/>
            <wp:docPr id="1" name="图片 1" descr="C:\Users\xiechao\AppData\Local\Temp\WeChat Files\41459736185298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iechao\AppData\Local\Temp\WeChat Files\414597361852987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关注</w:t>
      </w:r>
      <w:r>
        <w:rPr>
          <w:rFonts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微信</w:t>
      </w:r>
      <w:r>
        <w:rPr>
          <w:rFonts w:hint="eastAsia"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公众号：</w:t>
      </w:r>
      <w:r>
        <w:rPr>
          <w:rFonts w:hint="eastAsia" w:ascii="华文中宋" w:hAnsi="华文中宋" w:eastAsia="华文中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圣和招聘</w:t>
      </w:r>
      <w:r>
        <w:rPr>
          <w:rFonts w:hint="eastAsia" w:ascii="华文中宋" w:hAnsi="华文中宋" w:eastAsia="华文中宋" w:cs="Tahom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E6"/>
    <w:rsid w:val="000065F0"/>
    <w:rsid w:val="00013DFD"/>
    <w:rsid w:val="00022599"/>
    <w:rsid w:val="0003320F"/>
    <w:rsid w:val="00042CD4"/>
    <w:rsid w:val="00043711"/>
    <w:rsid w:val="00046D79"/>
    <w:rsid w:val="00063F5C"/>
    <w:rsid w:val="00064F15"/>
    <w:rsid w:val="0008317F"/>
    <w:rsid w:val="000A7091"/>
    <w:rsid w:val="000B1181"/>
    <w:rsid w:val="000B44F3"/>
    <w:rsid w:val="000B559C"/>
    <w:rsid w:val="000C73D2"/>
    <w:rsid w:val="000D2D26"/>
    <w:rsid w:val="000D2E1C"/>
    <w:rsid w:val="000D6552"/>
    <w:rsid w:val="000E288D"/>
    <w:rsid w:val="00101305"/>
    <w:rsid w:val="00106CF1"/>
    <w:rsid w:val="0011169D"/>
    <w:rsid w:val="001269CE"/>
    <w:rsid w:val="00127799"/>
    <w:rsid w:val="00133272"/>
    <w:rsid w:val="00137436"/>
    <w:rsid w:val="00142F84"/>
    <w:rsid w:val="00144507"/>
    <w:rsid w:val="001608DB"/>
    <w:rsid w:val="0016174A"/>
    <w:rsid w:val="00161C24"/>
    <w:rsid w:val="00165838"/>
    <w:rsid w:val="001778BA"/>
    <w:rsid w:val="00186ED5"/>
    <w:rsid w:val="001B30B9"/>
    <w:rsid w:val="001B5262"/>
    <w:rsid w:val="001C7D80"/>
    <w:rsid w:val="001D4994"/>
    <w:rsid w:val="001E4DF0"/>
    <w:rsid w:val="001E74C5"/>
    <w:rsid w:val="00202C5B"/>
    <w:rsid w:val="002203EA"/>
    <w:rsid w:val="00240DBD"/>
    <w:rsid w:val="002454D2"/>
    <w:rsid w:val="00255F63"/>
    <w:rsid w:val="00287707"/>
    <w:rsid w:val="002B2AAE"/>
    <w:rsid w:val="002B4868"/>
    <w:rsid w:val="002B5273"/>
    <w:rsid w:val="002B68A4"/>
    <w:rsid w:val="002C7A91"/>
    <w:rsid w:val="00300B95"/>
    <w:rsid w:val="0030215F"/>
    <w:rsid w:val="00302E8D"/>
    <w:rsid w:val="00317902"/>
    <w:rsid w:val="00325D78"/>
    <w:rsid w:val="00326CE1"/>
    <w:rsid w:val="00345CA5"/>
    <w:rsid w:val="003462BF"/>
    <w:rsid w:val="00366BA2"/>
    <w:rsid w:val="00372884"/>
    <w:rsid w:val="0038595E"/>
    <w:rsid w:val="003E4A0D"/>
    <w:rsid w:val="003E6385"/>
    <w:rsid w:val="003F0115"/>
    <w:rsid w:val="003F0C86"/>
    <w:rsid w:val="00407387"/>
    <w:rsid w:val="0041159D"/>
    <w:rsid w:val="0042362E"/>
    <w:rsid w:val="0042406D"/>
    <w:rsid w:val="004355C0"/>
    <w:rsid w:val="00435C68"/>
    <w:rsid w:val="004434ED"/>
    <w:rsid w:val="00455B9A"/>
    <w:rsid w:val="00470591"/>
    <w:rsid w:val="0047709E"/>
    <w:rsid w:val="0047785B"/>
    <w:rsid w:val="00481856"/>
    <w:rsid w:val="00482AFF"/>
    <w:rsid w:val="004946D8"/>
    <w:rsid w:val="0049509A"/>
    <w:rsid w:val="004B7B1C"/>
    <w:rsid w:val="004C66B6"/>
    <w:rsid w:val="004D7153"/>
    <w:rsid w:val="004E07B8"/>
    <w:rsid w:val="005001E9"/>
    <w:rsid w:val="00501E31"/>
    <w:rsid w:val="0051127B"/>
    <w:rsid w:val="00523836"/>
    <w:rsid w:val="00527E2D"/>
    <w:rsid w:val="00533D80"/>
    <w:rsid w:val="00544F76"/>
    <w:rsid w:val="0055066D"/>
    <w:rsid w:val="00551D94"/>
    <w:rsid w:val="00554DE6"/>
    <w:rsid w:val="00574EEA"/>
    <w:rsid w:val="00590908"/>
    <w:rsid w:val="005C0DA6"/>
    <w:rsid w:val="005D0270"/>
    <w:rsid w:val="005D388A"/>
    <w:rsid w:val="005D44F6"/>
    <w:rsid w:val="005D4C0D"/>
    <w:rsid w:val="005F2A0C"/>
    <w:rsid w:val="005F60DA"/>
    <w:rsid w:val="005F7E63"/>
    <w:rsid w:val="00603442"/>
    <w:rsid w:val="00605662"/>
    <w:rsid w:val="00605B46"/>
    <w:rsid w:val="00614DCC"/>
    <w:rsid w:val="006175BE"/>
    <w:rsid w:val="006209DD"/>
    <w:rsid w:val="0063458E"/>
    <w:rsid w:val="0067643A"/>
    <w:rsid w:val="00683D2A"/>
    <w:rsid w:val="00686515"/>
    <w:rsid w:val="006C49B8"/>
    <w:rsid w:val="006C7873"/>
    <w:rsid w:val="006E5A06"/>
    <w:rsid w:val="006F77F8"/>
    <w:rsid w:val="00727C3B"/>
    <w:rsid w:val="00734456"/>
    <w:rsid w:val="0075075E"/>
    <w:rsid w:val="0075598D"/>
    <w:rsid w:val="00772360"/>
    <w:rsid w:val="00796BC6"/>
    <w:rsid w:val="007A6CCD"/>
    <w:rsid w:val="007B7770"/>
    <w:rsid w:val="007D6D55"/>
    <w:rsid w:val="007F2865"/>
    <w:rsid w:val="00815368"/>
    <w:rsid w:val="0081698B"/>
    <w:rsid w:val="008223AC"/>
    <w:rsid w:val="008272FC"/>
    <w:rsid w:val="00834A0E"/>
    <w:rsid w:val="00835EE2"/>
    <w:rsid w:val="00850AA3"/>
    <w:rsid w:val="00866869"/>
    <w:rsid w:val="008708A0"/>
    <w:rsid w:val="0087365F"/>
    <w:rsid w:val="00885AB3"/>
    <w:rsid w:val="00893897"/>
    <w:rsid w:val="00897565"/>
    <w:rsid w:val="008A3481"/>
    <w:rsid w:val="008B1767"/>
    <w:rsid w:val="008C4735"/>
    <w:rsid w:val="008D7CC5"/>
    <w:rsid w:val="008F0E94"/>
    <w:rsid w:val="008F204B"/>
    <w:rsid w:val="00904577"/>
    <w:rsid w:val="00925683"/>
    <w:rsid w:val="00926DDE"/>
    <w:rsid w:val="00927461"/>
    <w:rsid w:val="00927633"/>
    <w:rsid w:val="009277E2"/>
    <w:rsid w:val="00934DC2"/>
    <w:rsid w:val="00935E3C"/>
    <w:rsid w:val="009418A4"/>
    <w:rsid w:val="0094418F"/>
    <w:rsid w:val="00955053"/>
    <w:rsid w:val="00964E34"/>
    <w:rsid w:val="00966A7E"/>
    <w:rsid w:val="00981FAE"/>
    <w:rsid w:val="00991A9F"/>
    <w:rsid w:val="009974B5"/>
    <w:rsid w:val="009B28D7"/>
    <w:rsid w:val="009B2DED"/>
    <w:rsid w:val="009B7248"/>
    <w:rsid w:val="009C3116"/>
    <w:rsid w:val="009E367D"/>
    <w:rsid w:val="009F2817"/>
    <w:rsid w:val="00A03BF6"/>
    <w:rsid w:val="00A17520"/>
    <w:rsid w:val="00A230DA"/>
    <w:rsid w:val="00A34EC6"/>
    <w:rsid w:val="00A36D9E"/>
    <w:rsid w:val="00A5094F"/>
    <w:rsid w:val="00A750F4"/>
    <w:rsid w:val="00A8610E"/>
    <w:rsid w:val="00AC21E5"/>
    <w:rsid w:val="00AC3C7A"/>
    <w:rsid w:val="00AC424C"/>
    <w:rsid w:val="00AD5FFB"/>
    <w:rsid w:val="00AE6215"/>
    <w:rsid w:val="00AF226F"/>
    <w:rsid w:val="00AF2919"/>
    <w:rsid w:val="00AF628D"/>
    <w:rsid w:val="00AF6EC2"/>
    <w:rsid w:val="00B0165E"/>
    <w:rsid w:val="00B07BA0"/>
    <w:rsid w:val="00B22753"/>
    <w:rsid w:val="00B4719C"/>
    <w:rsid w:val="00B54CCB"/>
    <w:rsid w:val="00B84404"/>
    <w:rsid w:val="00BD441A"/>
    <w:rsid w:val="00BF0271"/>
    <w:rsid w:val="00C159B2"/>
    <w:rsid w:val="00C263A2"/>
    <w:rsid w:val="00C267A0"/>
    <w:rsid w:val="00C413D2"/>
    <w:rsid w:val="00C44B83"/>
    <w:rsid w:val="00C450D0"/>
    <w:rsid w:val="00C53E61"/>
    <w:rsid w:val="00C61370"/>
    <w:rsid w:val="00C843BF"/>
    <w:rsid w:val="00C951F6"/>
    <w:rsid w:val="00CA21A7"/>
    <w:rsid w:val="00CB6BF3"/>
    <w:rsid w:val="00CC203E"/>
    <w:rsid w:val="00D07E06"/>
    <w:rsid w:val="00D13D06"/>
    <w:rsid w:val="00D16F00"/>
    <w:rsid w:val="00D3142E"/>
    <w:rsid w:val="00D456BA"/>
    <w:rsid w:val="00D460E7"/>
    <w:rsid w:val="00D60510"/>
    <w:rsid w:val="00D6154A"/>
    <w:rsid w:val="00D7670E"/>
    <w:rsid w:val="00D76EAF"/>
    <w:rsid w:val="00D77AC7"/>
    <w:rsid w:val="00D90C96"/>
    <w:rsid w:val="00D95B72"/>
    <w:rsid w:val="00DA0105"/>
    <w:rsid w:val="00DA1832"/>
    <w:rsid w:val="00DA7398"/>
    <w:rsid w:val="00DB40F0"/>
    <w:rsid w:val="00DC22C3"/>
    <w:rsid w:val="00DD3042"/>
    <w:rsid w:val="00DD6D0B"/>
    <w:rsid w:val="00DD77BF"/>
    <w:rsid w:val="00DE372C"/>
    <w:rsid w:val="00DE4F8C"/>
    <w:rsid w:val="00DE588E"/>
    <w:rsid w:val="00DE78FF"/>
    <w:rsid w:val="00E0344B"/>
    <w:rsid w:val="00E052EB"/>
    <w:rsid w:val="00E06E53"/>
    <w:rsid w:val="00E2675B"/>
    <w:rsid w:val="00E66CBF"/>
    <w:rsid w:val="00E86A62"/>
    <w:rsid w:val="00E87BD1"/>
    <w:rsid w:val="00E91836"/>
    <w:rsid w:val="00E95FD3"/>
    <w:rsid w:val="00EA09C6"/>
    <w:rsid w:val="00EA6732"/>
    <w:rsid w:val="00EB515A"/>
    <w:rsid w:val="00EC3467"/>
    <w:rsid w:val="00EC4000"/>
    <w:rsid w:val="00ED623C"/>
    <w:rsid w:val="00EE7DA1"/>
    <w:rsid w:val="00EF1601"/>
    <w:rsid w:val="00EF1B32"/>
    <w:rsid w:val="00EF7A36"/>
    <w:rsid w:val="00F01C45"/>
    <w:rsid w:val="00F0404E"/>
    <w:rsid w:val="00F04BB4"/>
    <w:rsid w:val="00F26B79"/>
    <w:rsid w:val="00F31C7C"/>
    <w:rsid w:val="00F326CA"/>
    <w:rsid w:val="00F354DE"/>
    <w:rsid w:val="00F432AA"/>
    <w:rsid w:val="00F453FD"/>
    <w:rsid w:val="00F504E3"/>
    <w:rsid w:val="00F73643"/>
    <w:rsid w:val="00F73EFC"/>
    <w:rsid w:val="00F83969"/>
    <w:rsid w:val="00F84EBE"/>
    <w:rsid w:val="00FA50E4"/>
    <w:rsid w:val="00FA512F"/>
    <w:rsid w:val="00FE5036"/>
    <w:rsid w:val="00FE5873"/>
    <w:rsid w:val="00FF272A"/>
    <w:rsid w:val="00FF51E1"/>
    <w:rsid w:val="00FF5A73"/>
    <w:rsid w:val="042C7A16"/>
    <w:rsid w:val="04441A0F"/>
    <w:rsid w:val="06E66A2F"/>
    <w:rsid w:val="0FB2099E"/>
    <w:rsid w:val="1134624A"/>
    <w:rsid w:val="12995F35"/>
    <w:rsid w:val="18130C7B"/>
    <w:rsid w:val="1A170F75"/>
    <w:rsid w:val="22B94834"/>
    <w:rsid w:val="2C421CDD"/>
    <w:rsid w:val="2ED63492"/>
    <w:rsid w:val="321958E5"/>
    <w:rsid w:val="3BE311BC"/>
    <w:rsid w:val="48160E59"/>
    <w:rsid w:val="488B2D46"/>
    <w:rsid w:val="4D1D6698"/>
    <w:rsid w:val="61F1224E"/>
    <w:rsid w:val="7BD143D7"/>
    <w:rsid w:val="7F9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353</Words>
  <Characters>2015</Characters>
  <Lines>16</Lines>
  <Paragraphs>4</Paragraphs>
  <ScaleCrop>false</ScaleCrop>
  <LinksUpToDate>false</LinksUpToDate>
  <CharactersWithSpaces>2364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2014-09-07T04:11:00Z</dcterms:created>
  <dc:creator>hp</dc:creator>
  <cp:lastModifiedBy>Administrator</cp:lastModifiedBy>
  <dcterms:modified xsi:type="dcterms:W3CDTF">2017-10-12T06:50:06Z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